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BD5F4" w14:textId="1BECED73" w:rsidR="00C319CF" w:rsidRPr="00377234" w:rsidRDefault="00A31C7C" w:rsidP="00896896">
      <w:pPr>
        <w:rPr>
          <w:rFonts w:ascii="Verdana" w:hAnsi="Verdana"/>
          <w:sz w:val="24"/>
        </w:rPr>
      </w:pPr>
      <w:r>
        <w:rPr>
          <w:noProof/>
        </w:rPr>
        <w:drawing>
          <wp:inline distT="0" distB="0" distL="0" distR="0" wp14:anchorId="22212D6E" wp14:editId="16502138">
            <wp:extent cx="5731510" cy="928370"/>
            <wp:effectExtent l="0" t="0" r="2540" b="5080"/>
            <wp:docPr id="5" name="Picture 5" descr="Department of the Prime Minister and Cabinet (DP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the Prime Minister and Cabinet (DPMC)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928370"/>
                    </a:xfrm>
                    <a:prstGeom prst="rect">
                      <a:avLst/>
                    </a:prstGeom>
                    <a:noFill/>
                    <a:ln>
                      <a:noFill/>
                    </a:ln>
                  </pic:spPr>
                </pic:pic>
              </a:graphicData>
            </a:graphic>
          </wp:inline>
        </w:drawing>
      </w:r>
    </w:p>
    <w:p w14:paraId="643689C9" w14:textId="77777777" w:rsidR="00A31C7C" w:rsidRPr="00896896" w:rsidRDefault="00A31C7C" w:rsidP="00896896">
      <w:pPr>
        <w:pStyle w:val="Heading1"/>
      </w:pPr>
      <w:r w:rsidRPr="00896896">
        <w:t>Briefing: Stocktake of Whaikaha, summary</w:t>
      </w:r>
    </w:p>
    <w:p w14:paraId="14329779" w14:textId="73E9C602" w:rsidR="00A31C7C" w:rsidRPr="00EB79B8" w:rsidRDefault="00A31C7C" w:rsidP="00896896">
      <w:pPr>
        <w:rPr>
          <w:rStyle w:val="Strong"/>
        </w:rPr>
      </w:pPr>
      <w:r w:rsidRPr="00EB79B8">
        <w:rPr>
          <w:rStyle w:val="Strong"/>
        </w:rPr>
        <w:t>Report number: DPMC-2023/24-405</w:t>
      </w:r>
    </w:p>
    <w:p w14:paraId="3A49E134" w14:textId="72A646C9" w:rsidR="00D96493" w:rsidRPr="00D96493" w:rsidRDefault="00D96493" w:rsidP="00D96493">
      <w:pPr>
        <w:pStyle w:val="Heading2"/>
      </w:pPr>
      <w:r w:rsidRPr="00D96493">
        <w:t>Proposal</w:t>
      </w:r>
    </w:p>
    <w:p w14:paraId="2BAC0449" w14:textId="3040A014" w:rsidR="00054D03" w:rsidRPr="00896896" w:rsidRDefault="00054D03" w:rsidP="00896896">
      <w:r w:rsidRPr="00896896">
        <w:t>This briefing provide</w:t>
      </w:r>
      <w:r w:rsidR="00E255C9" w:rsidRPr="00896896">
        <w:t>s</w:t>
      </w:r>
      <w:r w:rsidR="008D1D83" w:rsidRPr="00896896">
        <w:t xml:space="preserve"> an assessment</w:t>
      </w:r>
      <w:r w:rsidRPr="00896896">
        <w:t xml:space="preserve"> from the</w:t>
      </w:r>
      <w:r w:rsidR="007038C1" w:rsidRPr="00896896">
        <w:t xml:space="preserve"> Implementation Unit of the</w:t>
      </w:r>
      <w:r w:rsidRPr="00896896">
        <w:t xml:space="preserve"> </w:t>
      </w:r>
      <w:bookmarkStart w:id="0" w:name="_Hlk174357878"/>
      <w:r w:rsidR="004A7842" w:rsidRPr="00896896">
        <w:t xml:space="preserve">Department of the </w:t>
      </w:r>
      <w:r w:rsidRPr="00896896">
        <w:t>P</w:t>
      </w:r>
      <w:r w:rsidR="004A7842" w:rsidRPr="00896896">
        <w:t xml:space="preserve">rime </w:t>
      </w:r>
      <w:r w:rsidRPr="00896896">
        <w:t>M</w:t>
      </w:r>
      <w:r w:rsidR="004A7842" w:rsidRPr="00896896">
        <w:t xml:space="preserve">inister and </w:t>
      </w:r>
      <w:r w:rsidRPr="00896896">
        <w:t>C</w:t>
      </w:r>
      <w:r w:rsidR="004A7842" w:rsidRPr="00896896">
        <w:t>abinet</w:t>
      </w:r>
      <w:r w:rsidR="007038C1" w:rsidRPr="00896896">
        <w:t xml:space="preserve"> (DPMC)</w:t>
      </w:r>
      <w:r w:rsidRPr="00896896">
        <w:t xml:space="preserve"> to the Minister of Finance</w:t>
      </w:r>
      <w:bookmarkEnd w:id="0"/>
      <w:r w:rsidR="00E255C9" w:rsidRPr="00896896">
        <w:t xml:space="preserve"> (Former Minister of Finance: Grant Robertson)</w:t>
      </w:r>
      <w:r w:rsidRPr="00896896">
        <w:t xml:space="preserve">, </w:t>
      </w:r>
      <w:r w:rsidR="008D1D83" w:rsidRPr="00896896">
        <w:t>about</w:t>
      </w:r>
      <w:r w:rsidRPr="00896896">
        <w:t xml:space="preserve"> the Ministry of Disabled People – Whaikaha (</w:t>
      </w:r>
      <w:proofErr w:type="spellStart"/>
      <w:r w:rsidRPr="00896896">
        <w:t>MoDP</w:t>
      </w:r>
      <w:proofErr w:type="spellEnd"/>
      <w:r w:rsidRPr="00896896">
        <w:t>).</w:t>
      </w:r>
    </w:p>
    <w:p w14:paraId="55D5CA83" w14:textId="1AECCA01" w:rsidR="00727FB7" w:rsidRDefault="00114577" w:rsidP="00EB79B8">
      <w:pPr>
        <w:spacing w:after="120"/>
      </w:pPr>
      <w:r w:rsidRPr="004F205D">
        <w:t>Th</w:t>
      </w:r>
      <w:r w:rsidR="00054D03">
        <w:t>e briefing</w:t>
      </w:r>
      <w:r w:rsidR="00727FB7">
        <w:t xml:space="preserve"> assesse</w:t>
      </w:r>
      <w:r w:rsidR="00E255C9">
        <w:t>s</w:t>
      </w:r>
      <w:r w:rsidR="00727FB7">
        <w:t xml:space="preserve"> </w:t>
      </w:r>
      <w:proofErr w:type="spellStart"/>
      <w:r w:rsidR="00727FB7">
        <w:t>MoDP’s</w:t>
      </w:r>
      <w:proofErr w:type="spellEnd"/>
      <w:r w:rsidR="00727FB7">
        <w:t xml:space="preserve"> progress in:</w:t>
      </w:r>
    </w:p>
    <w:p w14:paraId="0A7A872E" w14:textId="26C830B7" w:rsidR="00727FB7" w:rsidRPr="00896896" w:rsidRDefault="00727FB7" w:rsidP="00896896">
      <w:pPr>
        <w:pStyle w:val="ListParagraph"/>
      </w:pPr>
      <w:r w:rsidRPr="00896896">
        <w:t xml:space="preserve">creating </w:t>
      </w:r>
      <w:proofErr w:type="spellStart"/>
      <w:r w:rsidRPr="00896896">
        <w:t>MoDP’s</w:t>
      </w:r>
      <w:proofErr w:type="spellEnd"/>
      <w:r w:rsidRPr="00896896">
        <w:t xml:space="preserve"> governance and system leadership arrangements</w:t>
      </w:r>
      <w:r w:rsidR="00896896">
        <w:t>;</w:t>
      </w:r>
    </w:p>
    <w:p w14:paraId="6C4D3158" w14:textId="69019AAB" w:rsidR="00727FB7" w:rsidRPr="00896896" w:rsidRDefault="00727FB7" w:rsidP="00896896">
      <w:pPr>
        <w:pStyle w:val="ListParagraph"/>
      </w:pPr>
      <w:proofErr w:type="spellStart"/>
      <w:r w:rsidRPr="00896896">
        <w:t>MoDP’s</w:t>
      </w:r>
      <w:proofErr w:type="spellEnd"/>
      <w:r w:rsidRPr="00896896">
        <w:t xml:space="preserve"> establishment and transition stages</w:t>
      </w:r>
      <w:r w:rsidR="00896896">
        <w:t>;</w:t>
      </w:r>
    </w:p>
    <w:p w14:paraId="5B1C09A9" w14:textId="20E56D19" w:rsidR="00054D03" w:rsidRPr="00896896" w:rsidRDefault="00D758AE" w:rsidP="00896896">
      <w:pPr>
        <w:pStyle w:val="ListParagraph"/>
      </w:pPr>
      <w:r w:rsidRPr="00896896">
        <w:t xml:space="preserve">the </w:t>
      </w:r>
      <w:r w:rsidR="00727FB7" w:rsidRPr="00896896">
        <w:t>Enabling Good Lives initiative</w:t>
      </w:r>
      <w:r w:rsidR="00054D03" w:rsidRPr="00896896">
        <w:t>.</w:t>
      </w:r>
    </w:p>
    <w:p w14:paraId="75639585" w14:textId="7D97892E" w:rsidR="00377234" w:rsidRPr="00D758AE" w:rsidRDefault="00054D03" w:rsidP="00896896">
      <w:pPr>
        <w:spacing w:before="320"/>
        <w:rPr>
          <w:rStyle w:val="Strong"/>
          <w:rFonts w:ascii="Verdana" w:hAnsi="Verdana"/>
          <w:b w:val="0"/>
          <w:bCs w:val="0"/>
          <w:sz w:val="24"/>
        </w:rPr>
      </w:pPr>
      <w:r>
        <w:t>This briefing also provide</w:t>
      </w:r>
      <w:r w:rsidR="00E255C9">
        <w:t>s</w:t>
      </w:r>
      <w:r>
        <w:t xml:space="preserve"> lessons learnt from MoDP’s establishment as a new departmental agency.</w:t>
      </w:r>
    </w:p>
    <w:p w14:paraId="129C0BAB" w14:textId="77777777" w:rsidR="00D96493" w:rsidRDefault="00D96493">
      <w:pPr>
        <w:spacing w:after="160" w:line="259" w:lineRule="auto"/>
        <w:ind w:right="0"/>
        <w:rPr>
          <w:rFonts w:ascii="Arial Bold" w:hAnsi="Arial Bold"/>
          <w:b/>
          <w:sz w:val="48"/>
        </w:rPr>
      </w:pPr>
      <w:r>
        <w:br w:type="page"/>
      </w:r>
    </w:p>
    <w:p w14:paraId="6735C967" w14:textId="44768A14" w:rsidR="00D96493" w:rsidRDefault="00D96493" w:rsidP="00D96493">
      <w:pPr>
        <w:pStyle w:val="Heading2"/>
      </w:pPr>
      <w:r>
        <w:lastRenderedPageBreak/>
        <w:t>Executive Summary</w:t>
      </w:r>
    </w:p>
    <w:p w14:paraId="212779B0" w14:textId="6647AFF2" w:rsidR="0014060A" w:rsidRDefault="00262F4D" w:rsidP="00896896">
      <w:r>
        <w:t xml:space="preserve">The Ministry of Disabled People – Whaikaha (MoDP) is a </w:t>
      </w:r>
      <w:r w:rsidRPr="00262F4D">
        <w:t xml:space="preserve">departmental agency hosted by the Ministry of Social Development (MSD). It </w:t>
      </w:r>
      <w:r w:rsidR="00BF5542">
        <w:t xml:space="preserve">was </w:t>
      </w:r>
      <w:r w:rsidR="0014060A">
        <w:t>made</w:t>
      </w:r>
      <w:r w:rsidR="00724E2D">
        <w:t xml:space="preserve"> </w:t>
      </w:r>
      <w:r w:rsidRPr="00262F4D">
        <w:t>on 1 July 2022 as part of the health reforms, at the same time as Te Whatu Ora (Health New Zealand) and Te Aka Whai Ora (Māori Health Authority).</w:t>
      </w:r>
    </w:p>
    <w:p w14:paraId="7B011CCE" w14:textId="265FBC9B" w:rsidR="008D1D83" w:rsidRDefault="00724E2D" w:rsidP="00896896">
      <w:pPr>
        <w:spacing w:after="120"/>
      </w:pPr>
      <w:r w:rsidRPr="008D1D83">
        <w:t xml:space="preserve">MoDP has identified three stages of </w:t>
      </w:r>
      <w:r w:rsidR="00BF5542">
        <w:t>MoDP’s</w:t>
      </w:r>
      <w:r w:rsidRPr="008D1D83">
        <w:t xml:space="preserve"> set up:</w:t>
      </w:r>
    </w:p>
    <w:p w14:paraId="2611FF4B" w14:textId="414E7C3E" w:rsidR="008D1D83" w:rsidRPr="00896896" w:rsidRDefault="00724E2D" w:rsidP="00896896">
      <w:pPr>
        <w:pStyle w:val="ListParagraph"/>
      </w:pPr>
      <w:r w:rsidRPr="00896896">
        <w:t>Establishment - January 2022 to October 2022</w:t>
      </w:r>
    </w:p>
    <w:p w14:paraId="12939BE5" w14:textId="77777777" w:rsidR="008D1D83" w:rsidRPr="00896896" w:rsidRDefault="00724E2D" w:rsidP="00896896">
      <w:pPr>
        <w:pStyle w:val="ListParagraph"/>
      </w:pPr>
      <w:r w:rsidRPr="00896896">
        <w:t>Consolidation – July 2022 to December 2023</w:t>
      </w:r>
    </w:p>
    <w:p w14:paraId="78729157" w14:textId="43C0BB15" w:rsidR="008D1D83" w:rsidRPr="008D1D83" w:rsidRDefault="00724E2D" w:rsidP="00896896">
      <w:pPr>
        <w:pStyle w:val="ListParagraph"/>
      </w:pPr>
      <w:r w:rsidRPr="00896896">
        <w:t>Transformation – July 2023 onwards</w:t>
      </w:r>
      <w:r w:rsidRPr="008D1D83">
        <w:t>.</w:t>
      </w:r>
    </w:p>
    <w:p w14:paraId="21480A81" w14:textId="7FDE4803" w:rsidR="009C7EB3" w:rsidRDefault="00724E2D" w:rsidP="00896896">
      <w:pPr>
        <w:spacing w:before="320"/>
      </w:pPr>
      <w:r w:rsidRPr="00724E2D">
        <w:t xml:space="preserve">This </w:t>
      </w:r>
      <w:r w:rsidR="00A97F45">
        <w:t>briefing assesses progress against the first stage (the</w:t>
      </w:r>
      <w:r w:rsidR="00BF5542">
        <w:t xml:space="preserve"> </w:t>
      </w:r>
      <w:r w:rsidR="00A97F45">
        <w:t xml:space="preserve">Establishment stage) and </w:t>
      </w:r>
      <w:r w:rsidRPr="00724E2D">
        <w:t>identifies ‘lessons learned’ from</w:t>
      </w:r>
      <w:r w:rsidR="00BF5542">
        <w:t xml:space="preserve"> </w:t>
      </w:r>
      <w:r w:rsidRPr="00724E2D">
        <w:t>implementation of the departmental agency model.</w:t>
      </w:r>
    </w:p>
    <w:p w14:paraId="234DAF03" w14:textId="062F8DF9" w:rsidR="000572D0" w:rsidRDefault="00E40DAC" w:rsidP="00896896">
      <w:r w:rsidRPr="00212168">
        <w:t>MoDP was established very quickly. This meant MoDP had to use a “lift and drop” approach to transfer staff, functions, roles and responsibilities to MoDP with very little service changes</w:t>
      </w:r>
      <w:r w:rsidR="00212168">
        <w:t>. This was</w:t>
      </w:r>
      <w:r w:rsidRPr="00212168">
        <w:t xml:space="preserve"> to ensure this transfer happened quickly and services continued as usual as much as possible. </w:t>
      </w:r>
    </w:p>
    <w:p w14:paraId="5B4DFCA1" w14:textId="77777777" w:rsidR="003204A7" w:rsidRPr="00685C64" w:rsidRDefault="003204A7" w:rsidP="00896896">
      <w:r w:rsidRPr="00685C64">
        <w:t xml:space="preserve">This has meant </w:t>
      </w:r>
      <w:r w:rsidR="00E40DAC" w:rsidRPr="00685C64">
        <w:t xml:space="preserve">MoDP leaders have focused on managing and reducing the significant risks MoDP inherited. </w:t>
      </w:r>
    </w:p>
    <w:p w14:paraId="4DBDCF28" w14:textId="05C114F7" w:rsidR="003204A7" w:rsidRPr="00685C64" w:rsidRDefault="00E40DAC" w:rsidP="00896896">
      <w:r w:rsidRPr="00685C64">
        <w:t>Consolidation and Transformation activities have been slower and made less progress than planned.</w:t>
      </w:r>
      <w:r w:rsidR="003204A7" w:rsidRPr="00685C64">
        <w:t xml:space="preserve"> </w:t>
      </w:r>
    </w:p>
    <w:p w14:paraId="01002B11" w14:textId="6DD2DEE4" w:rsidR="00E40DAC" w:rsidRPr="00685C64" w:rsidRDefault="00E40DAC" w:rsidP="00896896">
      <w:r w:rsidRPr="00685C64">
        <w:lastRenderedPageBreak/>
        <w:t xml:space="preserve">MoDP’s partnerships arrangements are being reset and will take time to be fully developed. </w:t>
      </w:r>
    </w:p>
    <w:p w14:paraId="02FBAD68" w14:textId="02534DAB" w:rsidR="00E40DAC" w:rsidRPr="00685C64" w:rsidRDefault="00E40DAC" w:rsidP="00896896">
      <w:r w:rsidRPr="00685C64">
        <w:t>MoDP has major operational interdependencies to manage with Health New Zealand.</w:t>
      </w:r>
    </w:p>
    <w:p w14:paraId="2F65034A" w14:textId="12A51EDF" w:rsidR="00E40DAC" w:rsidRDefault="007038C1" w:rsidP="00896896">
      <w:r>
        <w:t>This briefing</w:t>
      </w:r>
      <w:r w:rsidR="000572D0" w:rsidRPr="00212168">
        <w:t xml:space="preserve"> </w:t>
      </w:r>
      <w:r w:rsidR="00E40DAC" w:rsidRPr="00212168">
        <w:t xml:space="preserve">recommends </w:t>
      </w:r>
      <w:r w:rsidR="000572D0" w:rsidRPr="00212168">
        <w:t xml:space="preserve">that </w:t>
      </w:r>
      <w:r w:rsidR="00E40DAC" w:rsidRPr="00212168">
        <w:t>MoDP strengthen implementation planning and prioritisation</w:t>
      </w:r>
      <w:r>
        <w:t xml:space="preserve"> and</w:t>
      </w:r>
      <w:r w:rsidR="00E40DAC" w:rsidRPr="00212168">
        <w:t xml:space="preserve"> says there are</w:t>
      </w:r>
      <w:r w:rsidR="00F718CA" w:rsidRPr="00212168">
        <w:t xml:space="preserve"> also</w:t>
      </w:r>
      <w:r w:rsidR="00E40DAC" w:rsidRPr="00212168">
        <w:t xml:space="preserve"> lessons to learn from how MoDP was implemented through the departmental agency model.</w:t>
      </w:r>
    </w:p>
    <w:p w14:paraId="3BB0FD92" w14:textId="77777777" w:rsidR="00D96493" w:rsidRDefault="00D96493" w:rsidP="00D96493">
      <w:pPr>
        <w:pStyle w:val="Heading2"/>
      </w:pPr>
      <w:r>
        <w:t>Recommendations</w:t>
      </w:r>
    </w:p>
    <w:p w14:paraId="318B2BD2" w14:textId="30E0D0A4" w:rsidR="00A66A5C" w:rsidRDefault="00102DF4" w:rsidP="00896896">
      <w:pPr>
        <w:spacing w:after="120"/>
      </w:pPr>
      <w:r w:rsidRPr="00102DF4">
        <w:t>The Implementation Unit of the Department of the Prime Minister and Cabinet (DPMC) recommends that the Minister of Finance</w:t>
      </w:r>
      <w:r w:rsidR="00685C64">
        <w:t>:</w:t>
      </w:r>
    </w:p>
    <w:p w14:paraId="4B5CECE1" w14:textId="45226B3D" w:rsidR="00102DF4" w:rsidRDefault="00102DF4" w:rsidP="00896896">
      <w:pPr>
        <w:pStyle w:val="ListParagraph"/>
        <w:numPr>
          <w:ilvl w:val="0"/>
          <w:numId w:val="5"/>
        </w:numPr>
        <w:spacing w:after="200"/>
        <w:ind w:left="720" w:hanging="720"/>
      </w:pPr>
      <w:r w:rsidRPr="00102DF4">
        <w:t xml:space="preserve">Note that </w:t>
      </w:r>
      <w:proofErr w:type="spellStart"/>
      <w:r w:rsidRPr="00102DF4">
        <w:t>MoDP</w:t>
      </w:r>
      <w:proofErr w:type="spellEnd"/>
      <w:r w:rsidRPr="00102DF4">
        <w:t xml:space="preserve"> was established as a departmental agency hosted by the Ministry of Social Development (MSD) on 1 July 2022.</w:t>
      </w:r>
      <w:r w:rsidRPr="00102DF4">
        <w:tab/>
      </w:r>
    </w:p>
    <w:p w14:paraId="3825FA4B" w14:textId="48B7DF4B" w:rsidR="00102DF4" w:rsidRDefault="00102DF4" w:rsidP="00896896">
      <w:pPr>
        <w:pStyle w:val="ListParagraph"/>
        <w:numPr>
          <w:ilvl w:val="0"/>
          <w:numId w:val="5"/>
        </w:numPr>
        <w:spacing w:after="200"/>
        <w:ind w:left="720" w:hanging="720"/>
      </w:pPr>
      <w:r w:rsidRPr="00102DF4">
        <w:t>Note the establishment phase was short (six months) and significant risks were transferred to MoDP that has impacted the speed and progress of some activities in MoDP’s consolidation and transformation stages.</w:t>
      </w:r>
    </w:p>
    <w:p w14:paraId="35305464" w14:textId="10090784" w:rsidR="00102DF4" w:rsidRDefault="00102DF4" w:rsidP="00896896">
      <w:pPr>
        <w:pStyle w:val="ListParagraph"/>
        <w:numPr>
          <w:ilvl w:val="0"/>
          <w:numId w:val="5"/>
        </w:numPr>
        <w:spacing w:after="200"/>
        <w:ind w:left="720" w:hanging="720"/>
      </w:pPr>
      <w:r w:rsidRPr="00102DF4">
        <w:t xml:space="preserve">Note that </w:t>
      </w:r>
      <w:proofErr w:type="spellStart"/>
      <w:r w:rsidRPr="00102DF4">
        <w:t>MoDP</w:t>
      </w:r>
      <w:proofErr w:type="spellEnd"/>
      <w:r w:rsidRPr="00102DF4">
        <w:t xml:space="preserve"> new organisational model better reflects its mandate but it is not necessarily the right size to meet the demands of its large, complex commissioning function and system leadership and policy functions.</w:t>
      </w:r>
    </w:p>
    <w:p w14:paraId="4E69B3CA" w14:textId="0B5407C5" w:rsidR="00102DF4" w:rsidRDefault="00102DF4" w:rsidP="00896896">
      <w:pPr>
        <w:pStyle w:val="ListParagraph"/>
        <w:numPr>
          <w:ilvl w:val="0"/>
          <w:numId w:val="5"/>
        </w:numPr>
        <w:spacing w:after="200"/>
        <w:ind w:left="720" w:hanging="720"/>
      </w:pPr>
      <w:r w:rsidRPr="00102DF4">
        <w:lastRenderedPageBreak/>
        <w:t xml:space="preserve">Note that </w:t>
      </w:r>
      <w:proofErr w:type="spellStart"/>
      <w:r w:rsidRPr="00102DF4">
        <w:t>MoDP</w:t>
      </w:r>
      <w:proofErr w:type="spellEnd"/>
      <w:r w:rsidRPr="00102DF4">
        <w:t xml:space="preserve"> has agreed to consider if further work is needed in partnership with central agencies at a future date to assess if it is right-sized.</w:t>
      </w:r>
      <w:r w:rsidRPr="00102DF4">
        <w:tab/>
      </w:r>
    </w:p>
    <w:p w14:paraId="36A634A4" w14:textId="5B6697AB" w:rsidR="00102DF4" w:rsidRDefault="00102DF4" w:rsidP="00896896">
      <w:pPr>
        <w:pStyle w:val="ListParagraph"/>
        <w:numPr>
          <w:ilvl w:val="0"/>
          <w:numId w:val="5"/>
        </w:numPr>
        <w:ind w:left="720" w:hanging="720"/>
      </w:pPr>
      <w:r w:rsidRPr="00102DF4">
        <w:t>Discuss with the Minister for Disability Issues the need for MoDP to:</w:t>
      </w:r>
    </w:p>
    <w:p w14:paraId="16C3C1E9" w14:textId="77777777" w:rsidR="00102DF4" w:rsidRDefault="00102DF4" w:rsidP="00896896">
      <w:pPr>
        <w:pStyle w:val="ListParagraph"/>
        <w:numPr>
          <w:ilvl w:val="1"/>
          <w:numId w:val="5"/>
        </w:numPr>
        <w:ind w:left="1800" w:hanging="1080"/>
      </w:pPr>
      <w:r w:rsidRPr="00102DF4">
        <w:t>continue to strengthen the Whaikaha Work Programme 2023-2026 to include milestones, sequencing, prioritisation, resources, and potential risks to delivery and include key decision points.</w:t>
      </w:r>
    </w:p>
    <w:p w14:paraId="7AA3CE70" w14:textId="1BC22F31" w:rsidR="00102DF4" w:rsidRDefault="00102DF4" w:rsidP="00896896">
      <w:pPr>
        <w:pStyle w:val="ListParagraph"/>
        <w:numPr>
          <w:ilvl w:val="1"/>
          <w:numId w:val="5"/>
        </w:numPr>
        <w:ind w:left="1800" w:hanging="1080"/>
      </w:pPr>
      <w:r w:rsidRPr="00102DF4">
        <w:t xml:space="preserve">start a strategic business roadmap that sets out MoDP’s disability support service transformation vision, service requirements, functionality, and options to inform key decision points and influence IT transformation programmes underway at </w:t>
      </w:r>
      <w:r w:rsidR="00F4215B">
        <w:t>Health New Zealand</w:t>
      </w:r>
      <w:r w:rsidRPr="00102DF4">
        <w:t xml:space="preserve"> and MSD.</w:t>
      </w:r>
    </w:p>
    <w:p w14:paraId="49C608A2" w14:textId="1913887C" w:rsidR="00102DF4" w:rsidRDefault="00102DF4" w:rsidP="00896896">
      <w:pPr>
        <w:pStyle w:val="ListParagraph"/>
        <w:numPr>
          <w:ilvl w:val="1"/>
          <w:numId w:val="5"/>
        </w:numPr>
        <w:ind w:left="1800" w:hanging="1080"/>
      </w:pPr>
      <w:r w:rsidRPr="00102DF4">
        <w:t xml:space="preserve">start service level performance reporting and improved governance arrangements over disability support services through its Services Agreement with </w:t>
      </w:r>
      <w:r w:rsidR="00F4215B">
        <w:t>Health New Zealand</w:t>
      </w:r>
      <w:r w:rsidRPr="00102DF4">
        <w:t xml:space="preserve"> in advance of its January 2024 review.</w:t>
      </w:r>
      <w:r w:rsidRPr="00102DF4">
        <w:tab/>
      </w:r>
    </w:p>
    <w:p w14:paraId="442C4025" w14:textId="74307F19" w:rsidR="00102DF4" w:rsidRDefault="00896896" w:rsidP="00896896">
      <w:pPr>
        <w:spacing w:after="200"/>
        <w:ind w:left="720" w:hanging="720"/>
      </w:pPr>
      <w:r>
        <w:rPr>
          <w:b/>
        </w:rPr>
        <w:t>6.</w:t>
      </w:r>
      <w:r>
        <w:rPr>
          <w:b/>
        </w:rPr>
        <w:tab/>
      </w:r>
      <w:r w:rsidR="00102DF4" w:rsidRPr="00102DF4">
        <w:t>Note the Implementation Unit has developed lessons from the implementation of the departmental agency model that it will share with the Public Service Commission.</w:t>
      </w:r>
      <w:r w:rsidR="00102DF4" w:rsidRPr="00102DF4">
        <w:tab/>
      </w:r>
    </w:p>
    <w:p w14:paraId="7E253525" w14:textId="56FE2ED1" w:rsidR="007F4DCE" w:rsidRDefault="00896896" w:rsidP="00896896">
      <w:pPr>
        <w:ind w:left="720" w:hanging="720"/>
      </w:pPr>
      <w:r w:rsidRPr="00896896">
        <w:rPr>
          <w:b/>
        </w:rPr>
        <w:lastRenderedPageBreak/>
        <w:t>7</w:t>
      </w:r>
      <w:r>
        <w:t>.</w:t>
      </w:r>
      <w:r>
        <w:tab/>
      </w:r>
      <w:r w:rsidR="00102DF4" w:rsidRPr="00102DF4">
        <w:t>Agree to proactively release this report, subject to any appropriate withholding of information that would be justified under the Official Information Act 1982.</w:t>
      </w:r>
    </w:p>
    <w:p w14:paraId="3F571F8F" w14:textId="77777777" w:rsidR="00EB79B8" w:rsidRPr="00EB79B8" w:rsidRDefault="00EB79B8" w:rsidP="00896896">
      <w:pPr>
        <w:rPr>
          <w:sz w:val="10"/>
        </w:rPr>
      </w:pPr>
    </w:p>
    <w:p w14:paraId="62FED5FB" w14:textId="37834FC3" w:rsidR="00EB79B8" w:rsidRPr="00EB79B8" w:rsidRDefault="00896896" w:rsidP="00EB79B8">
      <w:pPr>
        <w:rPr>
          <w:rStyle w:val="Strong"/>
          <w:rFonts w:ascii="Arial Bold" w:hAnsi="Arial Bold"/>
          <w:b w:val="0"/>
          <w:sz w:val="40"/>
        </w:rPr>
      </w:pPr>
      <w:r w:rsidRPr="00EB79B8">
        <w:rPr>
          <w:rFonts w:ascii="Arial Bold" w:hAnsi="Arial Bold"/>
          <w:b/>
          <w:sz w:val="40"/>
        </w:rPr>
        <w:t xml:space="preserve">End of information: </w:t>
      </w:r>
      <w:r w:rsidR="00EB79B8" w:rsidRPr="00EB79B8">
        <w:rPr>
          <w:rFonts w:ascii="Arial Bold" w:hAnsi="Arial Bold"/>
          <w:b/>
          <w:sz w:val="40"/>
        </w:rPr>
        <w:t xml:space="preserve">Briefing: Stocktake of Whaikaha, summary | </w:t>
      </w:r>
      <w:r w:rsidR="00EB79B8" w:rsidRPr="00EB79B8">
        <w:rPr>
          <w:rStyle w:val="Strong"/>
          <w:rFonts w:ascii="Arial Bold" w:hAnsi="Arial Bold"/>
          <w:b w:val="0"/>
          <w:sz w:val="40"/>
        </w:rPr>
        <w:t>Report number: DPMC-2023/24-405</w:t>
      </w:r>
    </w:p>
    <w:p w14:paraId="799EFDCE" w14:textId="066CDDFD" w:rsidR="00EB79B8" w:rsidRPr="00907370" w:rsidRDefault="00B526A5" w:rsidP="00896896">
      <w:pPr>
        <w:rPr>
          <w:color w:val="0000FF"/>
          <w:u w:val="single"/>
        </w:rPr>
      </w:pPr>
      <w:r w:rsidRPr="00907370">
        <w:t xml:space="preserve">Link to full document: </w:t>
      </w:r>
      <w:r w:rsidR="00907370">
        <w:br/>
      </w:r>
      <w:hyperlink r:id="rId11" w:history="1">
        <w:r w:rsidRPr="00907370">
          <w:rPr>
            <w:rStyle w:val="Hyperlink"/>
          </w:rPr>
          <w:t>02_APRIL-CABINET-Paper-Appendix-2-DPMC-stocktake-of-whaikaha-redactions-applied.pdf</w:t>
        </w:r>
      </w:hyperlink>
      <w:r w:rsidR="00907370" w:rsidRPr="00907370">
        <w:rPr>
          <w:rStyle w:val="Hyperlink"/>
        </w:rPr>
        <w:br/>
      </w:r>
      <w:r w:rsidR="00341228">
        <w:t>o</w:t>
      </w:r>
      <w:r w:rsidR="00EB79B8" w:rsidRPr="00907370">
        <w:t xml:space="preserve">r </w:t>
      </w:r>
      <w:hyperlink r:id="rId12" w:history="1">
        <w:r w:rsidR="00EB79B8" w:rsidRPr="00907370">
          <w:rPr>
            <w:rStyle w:val="Hyperlink"/>
          </w:rPr>
          <w:t>https://tinyurl.com/m8azre4u</w:t>
        </w:r>
      </w:hyperlink>
    </w:p>
    <w:p w14:paraId="4A922E4F" w14:textId="6F2E1C0A" w:rsidR="00071A39" w:rsidRDefault="00071A39" w:rsidP="00896896"/>
    <w:p w14:paraId="7EF7F3A1" w14:textId="282603F6" w:rsidR="00896896" w:rsidRPr="00F113EF" w:rsidRDefault="00896896" w:rsidP="00896896">
      <w:r>
        <w:t xml:space="preserve">This Large Print document is adapted by Blind Citizens NZ from the standard document provided by </w:t>
      </w:r>
      <w:r w:rsidR="00D96493">
        <w:t xml:space="preserve">the </w:t>
      </w:r>
      <w:r>
        <w:t>Ministry of Disabled People</w:t>
      </w:r>
      <w:r w:rsidR="00D96493">
        <w:t xml:space="preserve"> | Whaikaha</w:t>
      </w:r>
      <w:bookmarkStart w:id="1" w:name="_GoBack"/>
      <w:bookmarkEnd w:id="1"/>
    </w:p>
    <w:p w14:paraId="495CEE71" w14:textId="77777777" w:rsidR="00A65275" w:rsidRPr="00102DF4" w:rsidRDefault="00A65275" w:rsidP="00896896"/>
    <w:sectPr w:rsidR="00A65275" w:rsidRPr="00102DF4" w:rsidSect="00EB79B8">
      <w:headerReference w:type="even" r:id="rId13"/>
      <w:headerReference w:type="first" r:id="rId14"/>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B43D7" w14:textId="77777777" w:rsidR="00FE649A" w:rsidRDefault="00FE649A" w:rsidP="00896896">
      <w:r>
        <w:separator/>
      </w:r>
    </w:p>
  </w:endnote>
  <w:endnote w:type="continuationSeparator" w:id="0">
    <w:p w14:paraId="2D2D623E" w14:textId="77777777" w:rsidR="00FE649A" w:rsidRDefault="00FE649A" w:rsidP="0089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455C" w14:textId="77777777" w:rsidR="00FE649A" w:rsidRDefault="00FE649A" w:rsidP="00896896">
      <w:r>
        <w:separator/>
      </w:r>
    </w:p>
  </w:footnote>
  <w:footnote w:type="continuationSeparator" w:id="0">
    <w:p w14:paraId="5DB1633E" w14:textId="77777777" w:rsidR="00FE649A" w:rsidRDefault="00FE649A" w:rsidP="00896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38AE6" w14:textId="47E85749" w:rsidR="00DE0002" w:rsidRDefault="00DE0002" w:rsidP="00896896">
    <w:pPr>
      <w:pStyle w:val="Header"/>
    </w:pPr>
    <w:r>
      <w:rPr>
        <w:noProof/>
      </w:rPr>
      <mc:AlternateContent>
        <mc:Choice Requires="wps">
          <w:drawing>
            <wp:anchor distT="0" distB="0" distL="0" distR="0" simplePos="0" relativeHeight="251659264" behindDoc="0" locked="0" layoutInCell="1" allowOverlap="1" wp14:anchorId="37695493" wp14:editId="469AB907">
              <wp:simplePos x="635" y="635"/>
              <wp:positionH relativeFrom="page">
                <wp:align>center</wp:align>
              </wp:positionH>
              <wp:positionV relativeFrom="page">
                <wp:align>top</wp:align>
              </wp:positionV>
              <wp:extent cx="443865" cy="443865"/>
              <wp:effectExtent l="0" t="0" r="10160" b="4445"/>
              <wp:wrapNone/>
              <wp:docPr id="2" name="Text Box 2"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79E8FA" w14:textId="71EBA026" w:rsidR="00DE0002" w:rsidRPr="00DE0002" w:rsidRDefault="00DE0002" w:rsidP="00896896">
                          <w:pPr>
                            <w:rPr>
                              <w:noProof/>
                            </w:rPr>
                          </w:pPr>
                          <w:r w:rsidRPr="00DE0002">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695493"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3A79E8FA" w14:textId="71EBA026" w:rsidR="00DE0002" w:rsidRPr="00DE0002" w:rsidRDefault="00DE0002" w:rsidP="00896896">
                    <w:pPr>
                      <w:rPr>
                        <w:noProof/>
                      </w:rPr>
                    </w:pPr>
                    <w:r w:rsidRPr="00DE0002">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EBDA" w14:textId="004D5EF6" w:rsidR="00DE0002" w:rsidRDefault="00DE0002" w:rsidP="00896896">
    <w:pPr>
      <w:pStyle w:val="Header"/>
    </w:pPr>
    <w:r>
      <w:rPr>
        <w:noProof/>
      </w:rPr>
      <mc:AlternateContent>
        <mc:Choice Requires="wps">
          <w:drawing>
            <wp:anchor distT="0" distB="0" distL="0" distR="0" simplePos="0" relativeHeight="251658240" behindDoc="0" locked="0" layoutInCell="1" allowOverlap="1" wp14:anchorId="3340AC6E" wp14:editId="44C856C2">
              <wp:simplePos x="635" y="635"/>
              <wp:positionH relativeFrom="page">
                <wp:align>center</wp:align>
              </wp:positionH>
              <wp:positionV relativeFrom="page">
                <wp:align>top</wp:align>
              </wp:positionV>
              <wp:extent cx="443865" cy="443865"/>
              <wp:effectExtent l="0" t="0" r="10160" b="4445"/>
              <wp:wrapNone/>
              <wp:docPr id="1" name="Text Box 1"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9E8CD" w14:textId="2434F7C3" w:rsidR="00DE0002" w:rsidRPr="00DE0002" w:rsidRDefault="00DE0002" w:rsidP="00896896">
                          <w:pPr>
                            <w:rPr>
                              <w:noProof/>
                            </w:rPr>
                          </w:pPr>
                          <w:r w:rsidRPr="00DE0002">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0AC6E"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" filled="f" stroked="f">
              <v:textbox style="mso-fit-shape-to-text:t" inset="0,15pt,0,0">
                <w:txbxContent>
                  <w:p w14:paraId="7109E8CD" w14:textId="2434F7C3" w:rsidR="00DE0002" w:rsidRPr="00DE0002" w:rsidRDefault="00DE0002" w:rsidP="00896896">
                    <w:pPr>
                      <w:rPr>
                        <w:noProof/>
                      </w:rPr>
                    </w:pPr>
                    <w:r w:rsidRPr="00DE0002">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B4B"/>
    <w:multiLevelType w:val="hybridMultilevel"/>
    <w:tmpl w:val="0D06DB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775AEB"/>
    <w:multiLevelType w:val="multilevel"/>
    <w:tmpl w:val="76CE3B04"/>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44456BD"/>
    <w:multiLevelType w:val="hybridMultilevel"/>
    <w:tmpl w:val="D8CC8B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D23AD0"/>
    <w:multiLevelType w:val="hybridMultilevel"/>
    <w:tmpl w:val="AE9ABB6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8BA660B"/>
    <w:multiLevelType w:val="hybridMultilevel"/>
    <w:tmpl w:val="1EEC8C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8FE36B8"/>
    <w:multiLevelType w:val="multilevel"/>
    <w:tmpl w:val="DA628A7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9C871E3"/>
    <w:multiLevelType w:val="hybridMultilevel"/>
    <w:tmpl w:val="95AA02EA"/>
    <w:lvl w:ilvl="0" w:tplc="FFFFFFFF">
      <w:start w:val="1"/>
      <w:numFmt w:val="decimal"/>
      <w:lvlText w:val="%1."/>
      <w:lvlJc w:val="left"/>
      <w:pPr>
        <w:ind w:left="720" w:hanging="360"/>
      </w:pPr>
    </w:lvl>
    <w:lvl w:ilvl="1" w:tplc="1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E20D3F"/>
    <w:multiLevelType w:val="hybridMultilevel"/>
    <w:tmpl w:val="A1B06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6479DA"/>
    <w:multiLevelType w:val="hybridMultilevel"/>
    <w:tmpl w:val="2FE27778"/>
    <w:lvl w:ilvl="0" w:tplc="C3D41244">
      <w:start w:val="17"/>
      <w:numFmt w:val="bullet"/>
      <w:lvlText w:val="-"/>
      <w:lvlJc w:val="left"/>
      <w:pPr>
        <w:ind w:left="405" w:hanging="360"/>
      </w:pPr>
      <w:rPr>
        <w:rFonts w:ascii="Calibri" w:eastAsiaTheme="minorHAnsi"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9" w15:restartNumberingAfterBreak="0">
    <w:nsid w:val="16572B2B"/>
    <w:multiLevelType w:val="hybridMultilevel"/>
    <w:tmpl w:val="91BC6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6E7433C"/>
    <w:multiLevelType w:val="hybridMultilevel"/>
    <w:tmpl w:val="1658B6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792687E"/>
    <w:multiLevelType w:val="hybridMultilevel"/>
    <w:tmpl w:val="0A362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15E4B96"/>
    <w:multiLevelType w:val="multilevel"/>
    <w:tmpl w:val="81309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AB166C"/>
    <w:multiLevelType w:val="hybridMultilevel"/>
    <w:tmpl w:val="B2F2A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C93AED"/>
    <w:multiLevelType w:val="hybridMultilevel"/>
    <w:tmpl w:val="2342F958"/>
    <w:lvl w:ilvl="0" w:tplc="1409000F">
      <w:start w:val="1"/>
      <w:numFmt w:val="decimal"/>
      <w:lvlText w:val="%1."/>
      <w:lvlJc w:val="left"/>
      <w:pPr>
        <w:ind w:left="405" w:hanging="360"/>
      </w:pPr>
      <w:rPr>
        <w:rFonts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5" w15:restartNumberingAfterBreak="0">
    <w:nsid w:val="34973C38"/>
    <w:multiLevelType w:val="hybridMultilevel"/>
    <w:tmpl w:val="E3C49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1F3571"/>
    <w:multiLevelType w:val="multilevel"/>
    <w:tmpl w:val="DA742FB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C2C2E2C"/>
    <w:multiLevelType w:val="hybridMultilevel"/>
    <w:tmpl w:val="DA00BFE0"/>
    <w:lvl w:ilvl="0" w:tplc="FFFFFFFF">
      <w:start w:val="1"/>
      <w:numFmt w:val="bullet"/>
      <w:lvlText w:val=""/>
      <w:lvlJc w:val="left"/>
      <w:pPr>
        <w:ind w:left="720" w:hanging="360"/>
      </w:pPr>
      <w:rPr>
        <w:rFonts w:ascii="Symbol" w:hAnsi="Symbol" w:hint="default"/>
      </w:rPr>
    </w:lvl>
    <w:lvl w:ilvl="1" w:tplc="7C9AC64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0A7AE4"/>
    <w:multiLevelType w:val="hybridMultilevel"/>
    <w:tmpl w:val="8EEC7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13016DF"/>
    <w:multiLevelType w:val="hybridMultilevel"/>
    <w:tmpl w:val="760E8D26"/>
    <w:lvl w:ilvl="0" w:tplc="85BE5BB8">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48349B"/>
    <w:multiLevelType w:val="multilevel"/>
    <w:tmpl w:val="B2641B3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C51966"/>
    <w:multiLevelType w:val="multilevel"/>
    <w:tmpl w:val="989283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D728D8"/>
    <w:multiLevelType w:val="hybridMultilevel"/>
    <w:tmpl w:val="4C0CD6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651522F"/>
    <w:multiLevelType w:val="hybridMultilevel"/>
    <w:tmpl w:val="4802D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7F42AE4"/>
    <w:multiLevelType w:val="hybridMultilevel"/>
    <w:tmpl w:val="4DC873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86B63E7"/>
    <w:multiLevelType w:val="multilevel"/>
    <w:tmpl w:val="DEDC208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6" w15:restartNumberingAfterBreak="0">
    <w:nsid w:val="565D74E2"/>
    <w:multiLevelType w:val="hybridMultilevel"/>
    <w:tmpl w:val="8D24419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7" w15:restartNumberingAfterBreak="0">
    <w:nsid w:val="587259ED"/>
    <w:multiLevelType w:val="hybridMultilevel"/>
    <w:tmpl w:val="027CB2DA"/>
    <w:lvl w:ilvl="0" w:tplc="CA6E88A0">
      <w:start w:val="1"/>
      <w:numFmt w:val="decimal"/>
      <w:lvlText w:val="%1."/>
      <w:lvlJc w:val="left"/>
      <w:pPr>
        <w:ind w:left="1080" w:hanging="720"/>
      </w:pPr>
      <w:rPr>
        <w:rFonts w:hint="default"/>
      </w:rPr>
    </w:lvl>
    <w:lvl w:ilvl="1" w:tplc="EA12437E">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9125171"/>
    <w:multiLevelType w:val="multilevel"/>
    <w:tmpl w:val="B2B414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EE7CE6"/>
    <w:multiLevelType w:val="hybridMultilevel"/>
    <w:tmpl w:val="9D2061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2906EBC"/>
    <w:multiLevelType w:val="multilevel"/>
    <w:tmpl w:val="81309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D55AC6"/>
    <w:multiLevelType w:val="hybridMultilevel"/>
    <w:tmpl w:val="638A1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17E4B6F"/>
    <w:multiLevelType w:val="multilevel"/>
    <w:tmpl w:val="31BAF6EC"/>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3" w15:restartNumberingAfterBreak="0">
    <w:nsid w:val="75C729B8"/>
    <w:multiLevelType w:val="hybridMultilevel"/>
    <w:tmpl w:val="77C8A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8FD5AA3"/>
    <w:multiLevelType w:val="hybridMultilevel"/>
    <w:tmpl w:val="13FC19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B95607B"/>
    <w:multiLevelType w:val="multilevel"/>
    <w:tmpl w:val="131684FA"/>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8"/>
  </w:num>
  <w:num w:numId="2">
    <w:abstractNumId w:val="4"/>
  </w:num>
  <w:num w:numId="3">
    <w:abstractNumId w:val="3"/>
  </w:num>
  <w:num w:numId="4">
    <w:abstractNumId w:val="14"/>
  </w:num>
  <w:num w:numId="5">
    <w:abstractNumId w:val="20"/>
  </w:num>
  <w:num w:numId="6">
    <w:abstractNumId w:val="10"/>
  </w:num>
  <w:num w:numId="7">
    <w:abstractNumId w:val="34"/>
  </w:num>
  <w:num w:numId="8">
    <w:abstractNumId w:val="0"/>
  </w:num>
  <w:num w:numId="9">
    <w:abstractNumId w:val="28"/>
  </w:num>
  <w:num w:numId="10">
    <w:abstractNumId w:val="21"/>
  </w:num>
  <w:num w:numId="11">
    <w:abstractNumId w:val="12"/>
  </w:num>
  <w:num w:numId="12">
    <w:abstractNumId w:val="13"/>
  </w:num>
  <w:num w:numId="13">
    <w:abstractNumId w:val="11"/>
  </w:num>
  <w:num w:numId="14">
    <w:abstractNumId w:val="7"/>
  </w:num>
  <w:num w:numId="15">
    <w:abstractNumId w:val="30"/>
  </w:num>
  <w:num w:numId="16">
    <w:abstractNumId w:val="2"/>
  </w:num>
  <w:num w:numId="17">
    <w:abstractNumId w:val="17"/>
  </w:num>
  <w:num w:numId="18">
    <w:abstractNumId w:val="19"/>
  </w:num>
  <w:num w:numId="19">
    <w:abstractNumId w:val="23"/>
  </w:num>
  <w:num w:numId="20">
    <w:abstractNumId w:val="24"/>
  </w:num>
  <w:num w:numId="21">
    <w:abstractNumId w:val="18"/>
  </w:num>
  <w:num w:numId="22">
    <w:abstractNumId w:val="29"/>
  </w:num>
  <w:num w:numId="23">
    <w:abstractNumId w:val="15"/>
  </w:num>
  <w:num w:numId="24">
    <w:abstractNumId w:val="9"/>
  </w:num>
  <w:num w:numId="25">
    <w:abstractNumId w:val="33"/>
  </w:num>
  <w:num w:numId="26">
    <w:abstractNumId w:val="22"/>
  </w:num>
  <w:num w:numId="27">
    <w:abstractNumId w:val="27"/>
  </w:num>
  <w:num w:numId="28">
    <w:abstractNumId w:val="31"/>
  </w:num>
  <w:num w:numId="29">
    <w:abstractNumId w:val="26"/>
  </w:num>
  <w:num w:numId="30">
    <w:abstractNumId w:val="16"/>
  </w:num>
  <w:num w:numId="31">
    <w:abstractNumId w:val="1"/>
  </w:num>
  <w:num w:numId="32">
    <w:abstractNumId w:val="25"/>
  </w:num>
  <w:num w:numId="33">
    <w:abstractNumId w:val="6"/>
  </w:num>
  <w:num w:numId="34">
    <w:abstractNumId w:val="5"/>
  </w:num>
  <w:num w:numId="35">
    <w:abstractNumId w:val="3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CF"/>
    <w:rsid w:val="00010C53"/>
    <w:rsid w:val="00015602"/>
    <w:rsid w:val="0003535B"/>
    <w:rsid w:val="00042C5D"/>
    <w:rsid w:val="0005359E"/>
    <w:rsid w:val="00054D03"/>
    <w:rsid w:val="0005726C"/>
    <w:rsid w:val="000572D0"/>
    <w:rsid w:val="00071A39"/>
    <w:rsid w:val="0007296B"/>
    <w:rsid w:val="00074C35"/>
    <w:rsid w:val="000B0D70"/>
    <w:rsid w:val="000C6AF0"/>
    <w:rsid w:val="000F6084"/>
    <w:rsid w:val="00102DF4"/>
    <w:rsid w:val="00114577"/>
    <w:rsid w:val="0014060A"/>
    <w:rsid w:val="00153484"/>
    <w:rsid w:val="00163774"/>
    <w:rsid w:val="001849DA"/>
    <w:rsid w:val="001B4E68"/>
    <w:rsid w:val="001B6496"/>
    <w:rsid w:val="00212168"/>
    <w:rsid w:val="002146D6"/>
    <w:rsid w:val="00220257"/>
    <w:rsid w:val="00234C71"/>
    <w:rsid w:val="00262F4D"/>
    <w:rsid w:val="00273746"/>
    <w:rsid w:val="002848D5"/>
    <w:rsid w:val="00285FD1"/>
    <w:rsid w:val="002B0137"/>
    <w:rsid w:val="002B1480"/>
    <w:rsid w:val="002E313B"/>
    <w:rsid w:val="0030182A"/>
    <w:rsid w:val="00311172"/>
    <w:rsid w:val="00317D7D"/>
    <w:rsid w:val="003204A7"/>
    <w:rsid w:val="00326925"/>
    <w:rsid w:val="00341228"/>
    <w:rsid w:val="00352F77"/>
    <w:rsid w:val="00366D24"/>
    <w:rsid w:val="00374417"/>
    <w:rsid w:val="00377234"/>
    <w:rsid w:val="00382310"/>
    <w:rsid w:val="003A49BF"/>
    <w:rsid w:val="003D43BE"/>
    <w:rsid w:val="004147CE"/>
    <w:rsid w:val="00420021"/>
    <w:rsid w:val="00420E26"/>
    <w:rsid w:val="004261D0"/>
    <w:rsid w:val="00435C9F"/>
    <w:rsid w:val="0043620F"/>
    <w:rsid w:val="00441CEE"/>
    <w:rsid w:val="00453FC8"/>
    <w:rsid w:val="00454DC5"/>
    <w:rsid w:val="004608B3"/>
    <w:rsid w:val="00461ED0"/>
    <w:rsid w:val="004832BD"/>
    <w:rsid w:val="004A7842"/>
    <w:rsid w:val="004D2698"/>
    <w:rsid w:val="004F205D"/>
    <w:rsid w:val="004F544F"/>
    <w:rsid w:val="0052514C"/>
    <w:rsid w:val="00552041"/>
    <w:rsid w:val="00552FAD"/>
    <w:rsid w:val="00573D42"/>
    <w:rsid w:val="005C5A5F"/>
    <w:rsid w:val="005F7C06"/>
    <w:rsid w:val="0060315E"/>
    <w:rsid w:val="006374A4"/>
    <w:rsid w:val="00685C64"/>
    <w:rsid w:val="006A230D"/>
    <w:rsid w:val="006A6A5A"/>
    <w:rsid w:val="006D149D"/>
    <w:rsid w:val="006D6A5E"/>
    <w:rsid w:val="006D7AF2"/>
    <w:rsid w:val="006E5DF4"/>
    <w:rsid w:val="007038C1"/>
    <w:rsid w:val="00724E2D"/>
    <w:rsid w:val="00725455"/>
    <w:rsid w:val="00727FB7"/>
    <w:rsid w:val="00731F86"/>
    <w:rsid w:val="00742CEE"/>
    <w:rsid w:val="00795826"/>
    <w:rsid w:val="007A5FBA"/>
    <w:rsid w:val="007B1930"/>
    <w:rsid w:val="007C0876"/>
    <w:rsid w:val="007D0D9E"/>
    <w:rsid w:val="007D1127"/>
    <w:rsid w:val="007D77E3"/>
    <w:rsid w:val="007F4DCE"/>
    <w:rsid w:val="0081280C"/>
    <w:rsid w:val="00815BAB"/>
    <w:rsid w:val="00825137"/>
    <w:rsid w:val="0082671A"/>
    <w:rsid w:val="00836794"/>
    <w:rsid w:val="00896896"/>
    <w:rsid w:val="008A20D5"/>
    <w:rsid w:val="008C3EDD"/>
    <w:rsid w:val="008D1D83"/>
    <w:rsid w:val="009053B9"/>
    <w:rsid w:val="00907080"/>
    <w:rsid w:val="00907370"/>
    <w:rsid w:val="00916D27"/>
    <w:rsid w:val="009279F5"/>
    <w:rsid w:val="0093067C"/>
    <w:rsid w:val="00936FEF"/>
    <w:rsid w:val="0095593C"/>
    <w:rsid w:val="00983483"/>
    <w:rsid w:val="009847AE"/>
    <w:rsid w:val="00997F01"/>
    <w:rsid w:val="009A2412"/>
    <w:rsid w:val="009C7EB3"/>
    <w:rsid w:val="009E7FCA"/>
    <w:rsid w:val="009F3DCD"/>
    <w:rsid w:val="00A13865"/>
    <w:rsid w:val="00A1537C"/>
    <w:rsid w:val="00A31C7C"/>
    <w:rsid w:val="00A65275"/>
    <w:rsid w:val="00A65E17"/>
    <w:rsid w:val="00A66A5C"/>
    <w:rsid w:val="00A930CE"/>
    <w:rsid w:val="00A967D1"/>
    <w:rsid w:val="00A97297"/>
    <w:rsid w:val="00A97F45"/>
    <w:rsid w:val="00AA1C6E"/>
    <w:rsid w:val="00AA666C"/>
    <w:rsid w:val="00AB0E54"/>
    <w:rsid w:val="00AD1516"/>
    <w:rsid w:val="00AD55A4"/>
    <w:rsid w:val="00B00133"/>
    <w:rsid w:val="00B15CA2"/>
    <w:rsid w:val="00B27145"/>
    <w:rsid w:val="00B27489"/>
    <w:rsid w:val="00B40CCF"/>
    <w:rsid w:val="00B41897"/>
    <w:rsid w:val="00B526A5"/>
    <w:rsid w:val="00B74EF6"/>
    <w:rsid w:val="00B93F3B"/>
    <w:rsid w:val="00BF5542"/>
    <w:rsid w:val="00C073E6"/>
    <w:rsid w:val="00C164E0"/>
    <w:rsid w:val="00C26853"/>
    <w:rsid w:val="00C319CF"/>
    <w:rsid w:val="00C45995"/>
    <w:rsid w:val="00C52FF0"/>
    <w:rsid w:val="00C602E6"/>
    <w:rsid w:val="00C732C8"/>
    <w:rsid w:val="00C8268A"/>
    <w:rsid w:val="00CA0522"/>
    <w:rsid w:val="00CA136F"/>
    <w:rsid w:val="00CC00AE"/>
    <w:rsid w:val="00CC156A"/>
    <w:rsid w:val="00CC3668"/>
    <w:rsid w:val="00CC6F0E"/>
    <w:rsid w:val="00D32F5E"/>
    <w:rsid w:val="00D55C87"/>
    <w:rsid w:val="00D758AE"/>
    <w:rsid w:val="00D854CC"/>
    <w:rsid w:val="00D96493"/>
    <w:rsid w:val="00D9750D"/>
    <w:rsid w:val="00DA3BBD"/>
    <w:rsid w:val="00DC5F5E"/>
    <w:rsid w:val="00DE0002"/>
    <w:rsid w:val="00DE7CA3"/>
    <w:rsid w:val="00DF4780"/>
    <w:rsid w:val="00E0076A"/>
    <w:rsid w:val="00E1217D"/>
    <w:rsid w:val="00E14690"/>
    <w:rsid w:val="00E255C9"/>
    <w:rsid w:val="00E40DAC"/>
    <w:rsid w:val="00E632AC"/>
    <w:rsid w:val="00E72B7B"/>
    <w:rsid w:val="00EB79B8"/>
    <w:rsid w:val="00F12E55"/>
    <w:rsid w:val="00F4215B"/>
    <w:rsid w:val="00F52551"/>
    <w:rsid w:val="00F52A51"/>
    <w:rsid w:val="00F718CA"/>
    <w:rsid w:val="00F759FA"/>
    <w:rsid w:val="00FE64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D2AC03"/>
  <w15:chartTrackingRefBased/>
  <w15:docId w15:val="{FD5ACD83-2776-45C6-8E80-DA9D07DE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896"/>
    <w:pPr>
      <w:spacing w:after="280" w:line="288" w:lineRule="auto"/>
      <w:ind w:right="284"/>
    </w:pPr>
    <w:rPr>
      <w:rFonts w:ascii="Arial" w:hAnsi="Arial"/>
      <w:sz w:val="36"/>
      <w:szCs w:val="24"/>
    </w:rPr>
  </w:style>
  <w:style w:type="paragraph" w:styleId="Heading1">
    <w:name w:val="heading 1"/>
    <w:basedOn w:val="Normal"/>
    <w:next w:val="Normal"/>
    <w:link w:val="Heading1Char"/>
    <w:uiPriority w:val="9"/>
    <w:qFormat/>
    <w:rsid w:val="00896896"/>
    <w:pPr>
      <w:keepNext/>
      <w:keepLines/>
      <w:spacing w:before="400" w:after="240" w:line="312" w:lineRule="auto"/>
      <w:outlineLvl w:val="0"/>
    </w:pPr>
    <w:rPr>
      <w:rFonts w:ascii="Arial Bold" w:eastAsiaTheme="majorEastAsia" w:hAnsi="Arial Bold" w:cstheme="majorBidi"/>
      <w:b/>
      <w:sz w:val="68"/>
      <w:szCs w:val="32"/>
    </w:rPr>
  </w:style>
  <w:style w:type="paragraph" w:styleId="Heading2">
    <w:name w:val="heading 2"/>
    <w:basedOn w:val="Normal"/>
    <w:next w:val="Normal"/>
    <w:link w:val="Heading2Char"/>
    <w:uiPriority w:val="9"/>
    <w:unhideWhenUsed/>
    <w:qFormat/>
    <w:rsid w:val="00D96493"/>
    <w:pPr>
      <w:spacing w:before="560" w:after="200"/>
      <w:outlineLvl w:val="1"/>
    </w:pPr>
    <w:rPr>
      <w:rFonts w:ascii="Arial Bold" w:hAnsi="Arial Bold"/>
      <w:b/>
      <w:sz w:val="48"/>
    </w:rPr>
  </w:style>
  <w:style w:type="paragraph" w:styleId="Heading3">
    <w:name w:val="heading 3"/>
    <w:basedOn w:val="Normal"/>
    <w:next w:val="Normal"/>
    <w:link w:val="Heading3Char"/>
    <w:uiPriority w:val="9"/>
    <w:unhideWhenUsed/>
    <w:qFormat/>
    <w:rsid w:val="004F205D"/>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074C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896"/>
    <w:rPr>
      <w:rFonts w:ascii="Arial Bold" w:eastAsiaTheme="majorEastAsia" w:hAnsi="Arial Bold" w:cstheme="majorBidi"/>
      <w:b/>
      <w:sz w:val="68"/>
      <w:szCs w:val="32"/>
    </w:rPr>
  </w:style>
  <w:style w:type="paragraph" w:styleId="ListParagraph">
    <w:name w:val="List Paragraph"/>
    <w:basedOn w:val="Normal"/>
    <w:uiPriority w:val="34"/>
    <w:qFormat/>
    <w:rsid w:val="00896896"/>
    <w:pPr>
      <w:numPr>
        <w:numId w:val="18"/>
      </w:numPr>
      <w:spacing w:after="100"/>
      <w:ind w:left="357" w:hanging="357"/>
    </w:pPr>
  </w:style>
  <w:style w:type="character" w:customStyle="1" w:styleId="Heading2Char">
    <w:name w:val="Heading 2 Char"/>
    <w:basedOn w:val="DefaultParagraphFont"/>
    <w:link w:val="Heading2"/>
    <w:uiPriority w:val="9"/>
    <w:rsid w:val="00D96493"/>
    <w:rPr>
      <w:rFonts w:ascii="Arial Bold" w:hAnsi="Arial Bold"/>
      <w:b/>
      <w:sz w:val="48"/>
      <w:szCs w:val="24"/>
    </w:rPr>
  </w:style>
  <w:style w:type="character" w:styleId="Strong">
    <w:name w:val="Strong"/>
    <w:basedOn w:val="DefaultParagraphFont"/>
    <w:uiPriority w:val="22"/>
    <w:qFormat/>
    <w:rsid w:val="007C0876"/>
    <w:rPr>
      <w:b/>
      <w:bCs/>
    </w:rPr>
  </w:style>
  <w:style w:type="paragraph" w:styleId="Header">
    <w:name w:val="header"/>
    <w:basedOn w:val="Normal"/>
    <w:link w:val="HeaderChar"/>
    <w:uiPriority w:val="99"/>
    <w:unhideWhenUsed/>
    <w:rsid w:val="00DE0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002"/>
  </w:style>
  <w:style w:type="paragraph" w:styleId="Revision">
    <w:name w:val="Revision"/>
    <w:hidden/>
    <w:uiPriority w:val="99"/>
    <w:semiHidden/>
    <w:rsid w:val="006A230D"/>
    <w:pPr>
      <w:spacing w:after="0" w:line="240" w:lineRule="auto"/>
    </w:pPr>
  </w:style>
  <w:style w:type="character" w:styleId="CommentReference">
    <w:name w:val="annotation reference"/>
    <w:basedOn w:val="DefaultParagraphFont"/>
    <w:uiPriority w:val="99"/>
    <w:semiHidden/>
    <w:unhideWhenUsed/>
    <w:rsid w:val="00A930CE"/>
    <w:rPr>
      <w:sz w:val="16"/>
      <w:szCs w:val="16"/>
    </w:rPr>
  </w:style>
  <w:style w:type="paragraph" w:styleId="CommentText">
    <w:name w:val="annotation text"/>
    <w:basedOn w:val="Normal"/>
    <w:link w:val="CommentTextChar"/>
    <w:uiPriority w:val="99"/>
    <w:unhideWhenUsed/>
    <w:rsid w:val="00A930CE"/>
    <w:pPr>
      <w:spacing w:line="240" w:lineRule="auto"/>
    </w:pPr>
    <w:rPr>
      <w:sz w:val="20"/>
      <w:szCs w:val="20"/>
    </w:rPr>
  </w:style>
  <w:style w:type="character" w:customStyle="1" w:styleId="CommentTextChar">
    <w:name w:val="Comment Text Char"/>
    <w:basedOn w:val="DefaultParagraphFont"/>
    <w:link w:val="CommentText"/>
    <w:uiPriority w:val="99"/>
    <w:rsid w:val="00A930CE"/>
    <w:rPr>
      <w:sz w:val="20"/>
      <w:szCs w:val="20"/>
    </w:rPr>
  </w:style>
  <w:style w:type="paragraph" w:styleId="CommentSubject">
    <w:name w:val="annotation subject"/>
    <w:basedOn w:val="CommentText"/>
    <w:next w:val="CommentText"/>
    <w:link w:val="CommentSubjectChar"/>
    <w:uiPriority w:val="99"/>
    <w:semiHidden/>
    <w:unhideWhenUsed/>
    <w:rsid w:val="00A930CE"/>
    <w:rPr>
      <w:b/>
      <w:bCs/>
    </w:rPr>
  </w:style>
  <w:style w:type="character" w:customStyle="1" w:styleId="CommentSubjectChar">
    <w:name w:val="Comment Subject Char"/>
    <w:basedOn w:val="CommentTextChar"/>
    <w:link w:val="CommentSubject"/>
    <w:uiPriority w:val="99"/>
    <w:semiHidden/>
    <w:rsid w:val="00A930CE"/>
    <w:rPr>
      <w:b/>
      <w:bCs/>
      <w:sz w:val="20"/>
      <w:szCs w:val="20"/>
    </w:rPr>
  </w:style>
  <w:style w:type="character" w:customStyle="1" w:styleId="Heading3Char">
    <w:name w:val="Heading 3 Char"/>
    <w:basedOn w:val="DefaultParagraphFont"/>
    <w:link w:val="Heading3"/>
    <w:uiPriority w:val="9"/>
    <w:rsid w:val="004F205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74C3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526A5"/>
    <w:rPr>
      <w:color w:val="0000FF"/>
      <w:u w:val="single"/>
    </w:rPr>
  </w:style>
  <w:style w:type="character" w:customStyle="1" w:styleId="normaltextrun">
    <w:name w:val="normaltextrun"/>
    <w:basedOn w:val="DefaultParagraphFont"/>
    <w:rsid w:val="00896896"/>
  </w:style>
  <w:style w:type="paragraph" w:styleId="Footer">
    <w:name w:val="footer"/>
    <w:basedOn w:val="Normal"/>
    <w:link w:val="FooterChar"/>
    <w:uiPriority w:val="99"/>
    <w:unhideWhenUsed/>
    <w:rsid w:val="00EB7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9B8"/>
    <w:rPr>
      <w:rFonts w:ascii="Arial" w:hAnsi="Arial"/>
      <w:sz w:val="36"/>
      <w:szCs w:val="24"/>
    </w:rPr>
  </w:style>
  <w:style w:type="character" w:styleId="UnresolvedMention">
    <w:name w:val="Unresolved Mention"/>
    <w:basedOn w:val="DefaultParagraphFont"/>
    <w:uiPriority w:val="99"/>
    <w:semiHidden/>
    <w:unhideWhenUsed/>
    <w:rsid w:val="00EB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nyurl.com/m8azre4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aikaha.govt.nz/assets/Independent-Review/02_APRIL-CABINET-Paper-Appendix-2-DPMC-stocktake-of-whaikaha-redactions-applied.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F877BB95-D953-4B16-8EAF-89A615668739}">
  <ds:schemaRefs>
    <ds:schemaRef ds:uri="http://schemas.microsoft.com/sharepoint/v3/contenttype/forms"/>
  </ds:schemaRefs>
</ds:datastoreItem>
</file>

<file path=customXml/itemProps2.xml><?xml version="1.0" encoding="utf-8"?>
<ds:datastoreItem xmlns:ds="http://schemas.openxmlformats.org/officeDocument/2006/customXml" ds:itemID="{1C0852A3-1100-4A03-8DE7-8E4E36B95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16EC0-595A-491B-9953-34526024A63E}">
  <ds:schemaRefs>
    <ds:schemaRef ds:uri="6a7f7810-7080-4eb4-b66c-c41c6fc69d87"/>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0c8419a8-0969-48de-a896-901fe0661d3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646</Words>
  <Characters>3979</Characters>
  <Application>Microsoft Office Word</Application>
  <DocSecurity>0</DocSecurity>
  <Lines>113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Kozik</dc:creator>
  <cp:keywords/>
  <dc:description/>
  <cp:lastModifiedBy>Rose Wilkinson</cp:lastModifiedBy>
  <cp:revision>9</cp:revision>
  <dcterms:created xsi:type="dcterms:W3CDTF">2024-08-14T04:33:00Z</dcterms:created>
  <dcterms:modified xsi:type="dcterms:W3CDTF">2024-09-01T03:21:00Z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2024-05-13T04:51:39Z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34c28d9e-556c-45b6-b83d-c358eb0a2613</vt:lpwstr>
  </property>
  <property fmtid="{D5CDD505-2E9C-101B-9397-08002B2CF9AE}" pid="11" name="MSIP_Label_f43e46a9-9901-46e9-bfae-bb6189d4cb66_ContentBits">
    <vt:lpwstr>1</vt:lpwstr>
  </property>
  <property fmtid="{D5CDD505-2E9C-101B-9397-08002B2CF9AE}" pid="12" name="ContentTypeId">
    <vt:lpwstr>0x0101001F2F74867829104AA52A3EDEA3A70F98</vt:lpwstr>
  </property>
  <property fmtid="{D5CDD505-2E9C-101B-9397-08002B2CF9AE}" pid="13" name="GrammarlyDocumentId">
    <vt:lpwstr>b473aaa5802a0f1b9b27ea6b411a77123a7abcd9e8a83a5b3f370e1af1310670</vt:lpwstr>
  </property>
  <property fmtid="{D5CDD505-2E9C-101B-9397-08002B2CF9AE}" pid="14" name="MediaServiceImageTags">
    <vt:lpwstr/>
  </property>
</Properties>
</file>