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1A3F2" w14:textId="3D1C0530" w:rsidR="00F829F6" w:rsidRDefault="00CD41D9" w:rsidP="00425511">
      <w:pPr>
        <w:pStyle w:val="Bullet2"/>
        <w:numPr>
          <w:ilvl w:val="0"/>
          <w:numId w:val="0"/>
        </w:numPr>
        <w:ind w:left="797"/>
        <w:jc w:val="center"/>
      </w:pPr>
      <w:r>
        <w:rPr>
          <w:noProof/>
        </w:rPr>
        <w:drawing>
          <wp:inline distT="0" distB="0" distL="0" distR="0" wp14:anchorId="3C249BAC" wp14:editId="2ACF7CE4">
            <wp:extent cx="2423160" cy="960120"/>
            <wp:effectExtent l="0" t="0" r="0" b="0"/>
            <wp:docPr id="1" name="Picture 1" descr="Office for Disabilities logo, with the words Te Tari Mo Nga Take Hauatanga, administered by the Ministry of Soci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23160" cy="960120"/>
                    </a:xfrm>
                    <a:prstGeom prst="rect">
                      <a:avLst/>
                    </a:prstGeom>
                  </pic:spPr>
                </pic:pic>
              </a:graphicData>
            </a:graphic>
          </wp:inline>
        </w:drawing>
      </w:r>
    </w:p>
    <w:p w14:paraId="76FFCDAA" w14:textId="77777777" w:rsidR="00425511" w:rsidRDefault="00425511" w:rsidP="00425511">
      <w:pPr>
        <w:pStyle w:val="Bullet2"/>
        <w:numPr>
          <w:ilvl w:val="0"/>
          <w:numId w:val="0"/>
        </w:numPr>
        <w:ind w:left="797"/>
      </w:pPr>
    </w:p>
    <w:p w14:paraId="1DCB6072" w14:textId="44E937AF" w:rsidR="00EE6F86" w:rsidRDefault="00EE6F86" w:rsidP="003F25C0">
      <w:pPr>
        <w:pStyle w:val="Heading1"/>
      </w:pPr>
      <w:r>
        <w:t>How is life going for the disability community? (</w:t>
      </w:r>
      <w:r w:rsidR="00A843DE">
        <w:t>S</w:t>
      </w:r>
      <w:r w:rsidR="000739B2">
        <w:t>econd</w:t>
      </w:r>
      <w:r>
        <w:t xml:space="preserve"> </w:t>
      </w:r>
      <w:r w:rsidR="00A843DE">
        <w:t>S</w:t>
      </w:r>
      <w:r>
        <w:t>urvey)</w:t>
      </w:r>
    </w:p>
    <w:p w14:paraId="1E3FADB0" w14:textId="77777777" w:rsidR="00EE6F86" w:rsidRDefault="00EE6F86" w:rsidP="00EE6F86">
      <w:pPr>
        <w:jc w:val="center"/>
        <w:rPr>
          <w:b/>
          <w:sz w:val="24"/>
          <w:szCs w:val="24"/>
        </w:rPr>
      </w:pPr>
      <w:r>
        <w:rPr>
          <w:b/>
          <w:sz w:val="24"/>
          <w:szCs w:val="24"/>
        </w:rPr>
        <w:t>15 May 2020</w:t>
      </w:r>
    </w:p>
    <w:p w14:paraId="0BF6FC3A" w14:textId="5C686039" w:rsidR="00EE6F86" w:rsidRDefault="00EE6F86" w:rsidP="00EE6F86">
      <w:pPr>
        <w:spacing w:after="150"/>
        <w:rPr>
          <w:szCs w:val="20"/>
          <w:lang w:eastAsia="en-NZ"/>
        </w:rPr>
      </w:pPr>
      <w:r>
        <w:rPr>
          <w:szCs w:val="20"/>
        </w:rPr>
        <w:t>This</w:t>
      </w:r>
      <w:r w:rsidR="0091211A">
        <w:rPr>
          <w:szCs w:val="20"/>
        </w:rPr>
        <w:t xml:space="preserve"> report provides an overview of some of the key findings from </w:t>
      </w:r>
      <w:r>
        <w:rPr>
          <w:szCs w:val="20"/>
        </w:rPr>
        <w:t>the second</w:t>
      </w:r>
      <w:r w:rsidR="005A2916">
        <w:rPr>
          <w:szCs w:val="20"/>
        </w:rPr>
        <w:t xml:space="preserve"> online</w:t>
      </w:r>
      <w:r>
        <w:rPr>
          <w:szCs w:val="20"/>
        </w:rPr>
        <w:t xml:space="preserve"> </w:t>
      </w:r>
      <w:r w:rsidR="003E7518">
        <w:rPr>
          <w:szCs w:val="20"/>
        </w:rPr>
        <w:t>survey on</w:t>
      </w:r>
      <w:r>
        <w:rPr>
          <w:szCs w:val="20"/>
        </w:rPr>
        <w:t xml:space="preserve"> </w:t>
      </w:r>
      <w:r w:rsidRPr="00B32831">
        <w:rPr>
          <w:i/>
          <w:szCs w:val="20"/>
        </w:rPr>
        <w:t>How life is going for the disability community?</w:t>
      </w:r>
      <w:r>
        <w:rPr>
          <w:i/>
          <w:szCs w:val="20"/>
        </w:rPr>
        <w:t xml:space="preserve"> </w:t>
      </w:r>
      <w:r w:rsidR="003E7518">
        <w:rPr>
          <w:szCs w:val="20"/>
        </w:rPr>
        <w:t xml:space="preserve">The survey was open from 28 April to 6 May 2020. </w:t>
      </w:r>
      <w:r w:rsidRPr="00EE6F86">
        <w:rPr>
          <w:szCs w:val="20"/>
        </w:rPr>
        <w:t>The purpose of th</w:t>
      </w:r>
      <w:r>
        <w:rPr>
          <w:szCs w:val="20"/>
        </w:rPr>
        <w:t>is</w:t>
      </w:r>
      <w:r w:rsidRPr="00EE6F86">
        <w:rPr>
          <w:szCs w:val="20"/>
        </w:rPr>
        <w:t xml:space="preserve"> survey is </w:t>
      </w:r>
      <w:r w:rsidRPr="00EE6F86">
        <w:rPr>
          <w:szCs w:val="20"/>
          <w:lang w:eastAsia="en-NZ"/>
        </w:rPr>
        <w:t xml:space="preserve">to understand the issues associated with the COVID-19 pandemic being experienced by disabled people and their </w:t>
      </w:r>
      <w:r w:rsidR="006E30D8">
        <w:rPr>
          <w:szCs w:val="20"/>
          <w:lang w:eastAsia="en-NZ"/>
        </w:rPr>
        <w:t>family/</w:t>
      </w:r>
      <w:proofErr w:type="spellStart"/>
      <w:r w:rsidRPr="00EE6F86">
        <w:rPr>
          <w:szCs w:val="20"/>
          <w:lang w:eastAsia="en-NZ"/>
        </w:rPr>
        <w:t>whānau</w:t>
      </w:r>
      <w:proofErr w:type="spellEnd"/>
      <w:r w:rsidR="00684F61">
        <w:rPr>
          <w:szCs w:val="20"/>
          <w:lang w:eastAsia="en-NZ"/>
        </w:rPr>
        <w:t>.</w:t>
      </w:r>
      <w:r w:rsidRPr="00EE6F86">
        <w:rPr>
          <w:szCs w:val="20"/>
          <w:lang w:eastAsia="en-NZ"/>
        </w:rPr>
        <w:t xml:space="preserve"> The survey also collects information from service providers and others in the disability sector</w:t>
      </w:r>
      <w:r w:rsidR="003E7518">
        <w:rPr>
          <w:szCs w:val="20"/>
          <w:lang w:eastAsia="en-NZ"/>
        </w:rPr>
        <w:t xml:space="preserve"> (</w:t>
      </w:r>
      <w:proofErr w:type="spellStart"/>
      <w:r w:rsidR="00720AA7">
        <w:rPr>
          <w:szCs w:val="20"/>
          <w:lang w:eastAsia="en-NZ"/>
        </w:rPr>
        <w:t>eg</w:t>
      </w:r>
      <w:proofErr w:type="spellEnd"/>
      <w:r w:rsidR="003E7518">
        <w:rPr>
          <w:szCs w:val="20"/>
          <w:lang w:eastAsia="en-NZ"/>
        </w:rPr>
        <w:t xml:space="preserve"> community advocates).</w:t>
      </w:r>
      <w:r w:rsidRPr="00724C05">
        <w:rPr>
          <w:szCs w:val="20"/>
          <w:lang w:eastAsia="en-NZ"/>
        </w:rPr>
        <w:t xml:space="preserve">  </w:t>
      </w:r>
    </w:p>
    <w:p w14:paraId="1D36F4E5" w14:textId="40886019" w:rsidR="00EE6F86" w:rsidRDefault="00EE6F86" w:rsidP="00EE6F86">
      <w:pPr>
        <w:spacing w:after="150"/>
        <w:rPr>
          <w:szCs w:val="20"/>
          <w:lang w:eastAsia="en-NZ"/>
        </w:rPr>
      </w:pPr>
      <w:r w:rsidRPr="00724C05">
        <w:rPr>
          <w:szCs w:val="20"/>
          <w:lang w:eastAsia="en-NZ"/>
        </w:rPr>
        <w:t>Questions in the</w:t>
      </w:r>
      <w:r w:rsidR="00FD4626">
        <w:rPr>
          <w:szCs w:val="20"/>
          <w:lang w:eastAsia="en-NZ"/>
        </w:rPr>
        <w:t xml:space="preserve"> second</w:t>
      </w:r>
      <w:r w:rsidRPr="00724C05">
        <w:rPr>
          <w:szCs w:val="20"/>
          <w:lang w:eastAsia="en-NZ"/>
        </w:rPr>
        <w:t xml:space="preserve"> survey cover a wide range of topics. </w:t>
      </w:r>
      <w:r w:rsidR="00FD4626">
        <w:rPr>
          <w:szCs w:val="20"/>
          <w:lang w:eastAsia="en-NZ"/>
        </w:rPr>
        <w:t>Topics analysed in this report</w:t>
      </w:r>
      <w:r w:rsidR="000D7A59">
        <w:rPr>
          <w:szCs w:val="20"/>
          <w:lang w:eastAsia="en-NZ"/>
        </w:rPr>
        <w:t xml:space="preserve"> are</w:t>
      </w:r>
      <w:r w:rsidRPr="00724C05">
        <w:rPr>
          <w:szCs w:val="20"/>
          <w:lang w:eastAsia="en-NZ"/>
        </w:rPr>
        <w:t>:</w:t>
      </w:r>
    </w:p>
    <w:p w14:paraId="70A1DD21" w14:textId="69997DCE" w:rsidR="00FE625E" w:rsidRPr="00FE625E" w:rsidRDefault="00980C95" w:rsidP="00FE625E">
      <w:pPr>
        <w:pStyle w:val="ListParagraph"/>
        <w:numPr>
          <w:ilvl w:val="0"/>
          <w:numId w:val="33"/>
        </w:numPr>
        <w:spacing w:after="150"/>
        <w:rPr>
          <w:szCs w:val="20"/>
          <w:lang w:eastAsia="en-NZ"/>
        </w:rPr>
      </w:pPr>
      <w:r>
        <w:rPr>
          <w:szCs w:val="20"/>
          <w:lang w:eastAsia="en-NZ"/>
        </w:rPr>
        <w:t>b</w:t>
      </w:r>
      <w:r w:rsidR="00FE625E">
        <w:rPr>
          <w:szCs w:val="20"/>
          <w:lang w:eastAsia="en-NZ"/>
        </w:rPr>
        <w:t>iggest issues facing the disability community</w:t>
      </w:r>
    </w:p>
    <w:p w14:paraId="605DB507" w14:textId="77777777" w:rsidR="00EE6F86" w:rsidRDefault="00432072" w:rsidP="00EE6F86">
      <w:pPr>
        <w:pStyle w:val="ListParagraph"/>
        <w:numPr>
          <w:ilvl w:val="0"/>
          <w:numId w:val="33"/>
        </w:numPr>
        <w:spacing w:after="150"/>
        <w:rPr>
          <w:szCs w:val="20"/>
          <w:lang w:eastAsia="en-NZ"/>
        </w:rPr>
      </w:pPr>
      <w:r>
        <w:rPr>
          <w:szCs w:val="20"/>
          <w:lang w:eastAsia="en-NZ"/>
        </w:rPr>
        <w:t>i</w:t>
      </w:r>
      <w:r w:rsidR="00EE6F86" w:rsidRPr="00724C05">
        <w:rPr>
          <w:szCs w:val="20"/>
          <w:lang w:eastAsia="en-NZ"/>
        </w:rPr>
        <w:t>nformation</w:t>
      </w:r>
      <w:r>
        <w:rPr>
          <w:szCs w:val="20"/>
          <w:lang w:eastAsia="en-NZ"/>
        </w:rPr>
        <w:t xml:space="preserve"> access and understanding</w:t>
      </w:r>
    </w:p>
    <w:p w14:paraId="05F6C475" w14:textId="77777777" w:rsidR="00EE6F86" w:rsidRDefault="00EE6F86" w:rsidP="00EE6F86">
      <w:pPr>
        <w:pStyle w:val="ListParagraph"/>
        <w:numPr>
          <w:ilvl w:val="0"/>
          <w:numId w:val="33"/>
        </w:numPr>
        <w:spacing w:after="150"/>
        <w:rPr>
          <w:szCs w:val="20"/>
          <w:lang w:eastAsia="en-NZ"/>
        </w:rPr>
      </w:pPr>
      <w:r>
        <w:rPr>
          <w:szCs w:val="20"/>
          <w:lang w:eastAsia="en-NZ"/>
        </w:rPr>
        <w:t>access to personal protective equipment</w:t>
      </w:r>
    </w:p>
    <w:p w14:paraId="66DB7A18" w14:textId="77777777" w:rsidR="00EE6F86" w:rsidRPr="00724C05" w:rsidRDefault="00EE6F86" w:rsidP="00EE6F86">
      <w:pPr>
        <w:pStyle w:val="ListParagraph"/>
        <w:numPr>
          <w:ilvl w:val="0"/>
          <w:numId w:val="33"/>
        </w:numPr>
        <w:spacing w:after="150"/>
        <w:rPr>
          <w:szCs w:val="20"/>
          <w:lang w:eastAsia="en-NZ"/>
        </w:rPr>
      </w:pPr>
      <w:r>
        <w:rPr>
          <w:szCs w:val="20"/>
          <w:lang w:eastAsia="en-NZ"/>
        </w:rPr>
        <w:t>access to food and other essentials</w:t>
      </w:r>
    </w:p>
    <w:p w14:paraId="0CE7D066" w14:textId="77777777" w:rsidR="00EE6F86" w:rsidRDefault="00EE6F86" w:rsidP="00EE6F86">
      <w:pPr>
        <w:pStyle w:val="ListParagraph"/>
        <w:numPr>
          <w:ilvl w:val="0"/>
          <w:numId w:val="33"/>
        </w:numPr>
        <w:spacing w:after="150"/>
        <w:rPr>
          <w:szCs w:val="20"/>
          <w:lang w:eastAsia="en-NZ"/>
        </w:rPr>
      </w:pPr>
      <w:r w:rsidRPr="00171FA5">
        <w:rPr>
          <w:szCs w:val="20"/>
          <w:lang w:eastAsia="en-NZ"/>
        </w:rPr>
        <w:t>wellbeing: safety and loneliness</w:t>
      </w:r>
      <w:r>
        <w:rPr>
          <w:szCs w:val="20"/>
          <w:lang w:eastAsia="en-NZ"/>
        </w:rPr>
        <w:t>.</w:t>
      </w:r>
    </w:p>
    <w:p w14:paraId="1511CEE1" w14:textId="053F7DCD" w:rsidR="00EE6F86" w:rsidRDefault="00EE6F86" w:rsidP="00EE6F86">
      <w:pPr>
        <w:spacing w:after="150"/>
        <w:rPr>
          <w:szCs w:val="20"/>
          <w:lang w:eastAsia="en-NZ"/>
        </w:rPr>
      </w:pPr>
      <w:r w:rsidRPr="00724C05">
        <w:rPr>
          <w:szCs w:val="20"/>
          <w:lang w:eastAsia="en-NZ"/>
        </w:rPr>
        <w:t>These topics were selected</w:t>
      </w:r>
      <w:r>
        <w:rPr>
          <w:szCs w:val="20"/>
          <w:lang w:eastAsia="en-NZ"/>
        </w:rPr>
        <w:t xml:space="preserve"> based on their </w:t>
      </w:r>
      <w:r w:rsidRPr="00724C05">
        <w:rPr>
          <w:szCs w:val="20"/>
          <w:lang w:eastAsia="en-NZ"/>
        </w:rPr>
        <w:t xml:space="preserve">importance for the wellbeing of disabled people and their </w:t>
      </w:r>
      <w:r w:rsidR="007B1CCB">
        <w:rPr>
          <w:szCs w:val="20"/>
          <w:lang w:eastAsia="en-NZ"/>
        </w:rPr>
        <w:t>family/</w:t>
      </w:r>
      <w:proofErr w:type="spellStart"/>
      <w:r w:rsidRPr="00724C05">
        <w:rPr>
          <w:szCs w:val="20"/>
          <w:lang w:eastAsia="en-NZ"/>
        </w:rPr>
        <w:t>whānau</w:t>
      </w:r>
      <w:proofErr w:type="spellEnd"/>
      <w:r w:rsidRPr="00724C05">
        <w:rPr>
          <w:szCs w:val="20"/>
          <w:lang w:eastAsia="en-NZ"/>
        </w:rPr>
        <w:t xml:space="preserve"> in the COVID-19 environment.</w:t>
      </w:r>
    </w:p>
    <w:p w14:paraId="673A4A6E" w14:textId="1FD142CB" w:rsidR="00A7169C" w:rsidRDefault="00432072" w:rsidP="00EE6F86">
      <w:pPr>
        <w:spacing w:after="150"/>
        <w:rPr>
          <w:szCs w:val="20"/>
          <w:lang w:eastAsia="en-NZ"/>
        </w:rPr>
      </w:pPr>
      <w:r>
        <w:rPr>
          <w:szCs w:val="20"/>
          <w:lang w:eastAsia="en-NZ"/>
        </w:rPr>
        <w:t>659 responses were received, with 158</w:t>
      </w:r>
      <w:r w:rsidR="00A7169C">
        <w:rPr>
          <w:szCs w:val="20"/>
          <w:lang w:eastAsia="en-NZ"/>
        </w:rPr>
        <w:t xml:space="preserve"> (24%)</w:t>
      </w:r>
      <w:r>
        <w:rPr>
          <w:szCs w:val="20"/>
          <w:lang w:eastAsia="en-NZ"/>
        </w:rPr>
        <w:t xml:space="preserve"> completed surveys</w:t>
      </w:r>
      <w:r w:rsidR="000D7A59">
        <w:rPr>
          <w:szCs w:val="20"/>
          <w:lang w:eastAsia="en-NZ"/>
        </w:rPr>
        <w:t xml:space="preserve"> (</w:t>
      </w:r>
      <w:proofErr w:type="spellStart"/>
      <w:r w:rsidR="000D7A59">
        <w:rPr>
          <w:szCs w:val="20"/>
          <w:lang w:eastAsia="en-NZ"/>
        </w:rPr>
        <w:t>ie</w:t>
      </w:r>
      <w:proofErr w:type="spellEnd"/>
      <w:r w:rsidR="00A7169C">
        <w:rPr>
          <w:szCs w:val="20"/>
          <w:lang w:eastAsia="en-NZ"/>
        </w:rPr>
        <w:t xml:space="preserve"> every question</w:t>
      </w:r>
      <w:r w:rsidR="0092626F">
        <w:rPr>
          <w:szCs w:val="20"/>
          <w:lang w:eastAsia="en-NZ"/>
        </w:rPr>
        <w:t xml:space="preserve"> answered</w:t>
      </w:r>
      <w:r w:rsidR="000D7A59">
        <w:rPr>
          <w:szCs w:val="20"/>
          <w:lang w:eastAsia="en-NZ"/>
        </w:rPr>
        <w:t>)</w:t>
      </w:r>
      <w:r>
        <w:rPr>
          <w:szCs w:val="20"/>
          <w:lang w:eastAsia="en-NZ"/>
        </w:rPr>
        <w:t xml:space="preserve">. This </w:t>
      </w:r>
      <w:r w:rsidR="000E604B">
        <w:rPr>
          <w:szCs w:val="20"/>
          <w:lang w:eastAsia="en-NZ"/>
        </w:rPr>
        <w:t xml:space="preserve">24% </w:t>
      </w:r>
      <w:r>
        <w:rPr>
          <w:szCs w:val="20"/>
          <w:lang w:eastAsia="en-NZ"/>
        </w:rPr>
        <w:t>response</w:t>
      </w:r>
      <w:r w:rsidR="000E604B">
        <w:rPr>
          <w:szCs w:val="20"/>
          <w:lang w:eastAsia="en-NZ"/>
        </w:rPr>
        <w:t xml:space="preserve"> rate constitutes a significant drop when compared with the 767 completed surveys out of 1,564 responses for the previous survey (49%).</w:t>
      </w:r>
      <w:r w:rsidR="00073AE6">
        <w:rPr>
          <w:szCs w:val="20"/>
          <w:lang w:eastAsia="en-NZ"/>
        </w:rPr>
        <w:t xml:space="preserve"> Various reasons can be put forward for the lower response rate such as the length of the survey</w:t>
      </w:r>
      <w:r w:rsidR="00A7169C">
        <w:rPr>
          <w:szCs w:val="20"/>
          <w:lang w:eastAsia="en-NZ"/>
        </w:rPr>
        <w:t xml:space="preserve"> leading to</w:t>
      </w:r>
      <w:r w:rsidR="00B310DE">
        <w:rPr>
          <w:szCs w:val="20"/>
          <w:lang w:eastAsia="en-NZ"/>
        </w:rPr>
        <w:t xml:space="preserve"> great</w:t>
      </w:r>
      <w:r w:rsidR="00A608EB">
        <w:rPr>
          <w:szCs w:val="20"/>
          <w:lang w:eastAsia="en-NZ"/>
        </w:rPr>
        <w:t>er</w:t>
      </w:r>
      <w:r w:rsidR="00A7169C">
        <w:rPr>
          <w:szCs w:val="20"/>
          <w:lang w:eastAsia="en-NZ"/>
        </w:rPr>
        <w:t xml:space="preserve"> respondent fatigue</w:t>
      </w:r>
      <w:r w:rsidR="00A608EB">
        <w:rPr>
          <w:szCs w:val="20"/>
          <w:lang w:eastAsia="en-NZ"/>
        </w:rPr>
        <w:t xml:space="preserve"> completing the survey a second time.</w:t>
      </w:r>
      <w:r w:rsidR="00073AE6">
        <w:rPr>
          <w:szCs w:val="20"/>
          <w:lang w:eastAsia="en-NZ"/>
        </w:rPr>
        <w:t xml:space="preserve"> </w:t>
      </w:r>
    </w:p>
    <w:p w14:paraId="42463CBF" w14:textId="77777777" w:rsidR="00656843" w:rsidRDefault="00A7169C" w:rsidP="00EE6F86">
      <w:pPr>
        <w:spacing w:after="150"/>
        <w:rPr>
          <w:szCs w:val="20"/>
          <w:lang w:eastAsia="en-NZ"/>
        </w:rPr>
      </w:pPr>
      <w:r w:rsidRPr="00AE25D2">
        <w:rPr>
          <w:szCs w:val="20"/>
          <w:lang w:eastAsia="en-NZ"/>
        </w:rPr>
        <w:t xml:space="preserve">Of the 158 respondents who completed the entire survey, </w:t>
      </w:r>
      <w:r w:rsidR="00656843" w:rsidRPr="00AE25D2">
        <w:rPr>
          <w:szCs w:val="20"/>
          <w:lang w:eastAsia="en-NZ"/>
        </w:rPr>
        <w:t xml:space="preserve">127 (80%) were disabled people and 17 (10.8%) were service providers. </w:t>
      </w:r>
      <w:r w:rsidR="004A025E" w:rsidRPr="00AE25D2">
        <w:rPr>
          <w:szCs w:val="20"/>
          <w:lang w:eastAsia="en-NZ"/>
        </w:rPr>
        <w:t>And</w:t>
      </w:r>
      <w:r w:rsidR="004A025E">
        <w:rPr>
          <w:szCs w:val="20"/>
          <w:lang w:eastAsia="en-NZ"/>
        </w:rPr>
        <w:t xml:space="preserve"> of</w:t>
      </w:r>
      <w:r w:rsidR="00D4208A">
        <w:rPr>
          <w:szCs w:val="20"/>
          <w:lang w:eastAsia="en-NZ"/>
        </w:rPr>
        <w:t xml:space="preserve"> those</w:t>
      </w:r>
      <w:r w:rsidR="004A025E">
        <w:rPr>
          <w:szCs w:val="20"/>
          <w:lang w:eastAsia="en-NZ"/>
        </w:rPr>
        <w:t xml:space="preserve"> 158 respondents</w:t>
      </w:r>
      <w:r w:rsidR="00D4208A">
        <w:rPr>
          <w:szCs w:val="20"/>
          <w:lang w:eastAsia="en-NZ"/>
        </w:rPr>
        <w:t xml:space="preserve">, </w:t>
      </w:r>
      <w:r w:rsidR="00656843">
        <w:rPr>
          <w:szCs w:val="20"/>
          <w:lang w:eastAsia="en-NZ"/>
        </w:rPr>
        <w:t>59 and 99 completed the Easy Read (EV) and standard versions (SV)</w:t>
      </w:r>
      <w:r w:rsidR="008D5178">
        <w:rPr>
          <w:szCs w:val="20"/>
          <w:lang w:eastAsia="en-NZ"/>
        </w:rPr>
        <w:t xml:space="preserve"> </w:t>
      </w:r>
      <w:r w:rsidR="00656843">
        <w:rPr>
          <w:szCs w:val="20"/>
          <w:lang w:eastAsia="en-NZ"/>
        </w:rPr>
        <w:t>of the survey</w:t>
      </w:r>
      <w:r w:rsidR="008D5178">
        <w:rPr>
          <w:szCs w:val="20"/>
          <w:lang w:eastAsia="en-NZ"/>
        </w:rPr>
        <w:t xml:space="preserve"> respectively</w:t>
      </w:r>
      <w:r w:rsidR="00656843">
        <w:rPr>
          <w:szCs w:val="20"/>
          <w:lang w:eastAsia="en-NZ"/>
        </w:rPr>
        <w:t>.</w:t>
      </w:r>
      <w:r w:rsidR="00B83BD9">
        <w:rPr>
          <w:szCs w:val="20"/>
          <w:lang w:eastAsia="en-NZ"/>
        </w:rPr>
        <w:t xml:space="preserve"> </w:t>
      </w:r>
      <w:r w:rsidR="002F1906" w:rsidRPr="00D4208A">
        <w:rPr>
          <w:szCs w:val="20"/>
          <w:lang w:eastAsia="en-NZ"/>
        </w:rPr>
        <w:t>The 37% of respondents completing the EV version points</w:t>
      </w:r>
      <w:r w:rsidR="002F1906">
        <w:rPr>
          <w:szCs w:val="20"/>
          <w:lang w:eastAsia="en-NZ"/>
        </w:rPr>
        <w:t xml:space="preserve"> to the importance of information and communications being accessible in alternate formats for disabled people.</w:t>
      </w:r>
      <w:r w:rsidR="00656843">
        <w:rPr>
          <w:szCs w:val="20"/>
          <w:lang w:eastAsia="en-NZ"/>
        </w:rPr>
        <w:t xml:space="preserve"> </w:t>
      </w:r>
    </w:p>
    <w:p w14:paraId="1B953C9D" w14:textId="77777777" w:rsidR="00432072" w:rsidRPr="00724C05" w:rsidRDefault="00A7169C" w:rsidP="00EE6F86">
      <w:pPr>
        <w:spacing w:after="150"/>
        <w:rPr>
          <w:szCs w:val="20"/>
          <w:lang w:eastAsia="en-NZ"/>
        </w:rPr>
      </w:pPr>
      <w:r>
        <w:rPr>
          <w:szCs w:val="20"/>
          <w:lang w:eastAsia="en-NZ"/>
        </w:rPr>
        <w:t>As in the case of the first survey, there was significant variation in the number of survey questions answered by each respondent. Respondent fatigue could also be a factor here.</w:t>
      </w:r>
      <w:r w:rsidR="000E604B">
        <w:rPr>
          <w:szCs w:val="20"/>
          <w:lang w:eastAsia="en-NZ"/>
        </w:rPr>
        <w:t xml:space="preserve"> </w:t>
      </w:r>
      <w:r w:rsidR="00432072">
        <w:rPr>
          <w:szCs w:val="20"/>
          <w:lang w:eastAsia="en-NZ"/>
        </w:rPr>
        <w:t xml:space="preserve"> </w:t>
      </w:r>
    </w:p>
    <w:p w14:paraId="4743029D" w14:textId="0BCE62A2" w:rsidR="00EE6F86" w:rsidRDefault="00EE6F86" w:rsidP="00EE6F86">
      <w:pPr>
        <w:spacing w:after="150"/>
        <w:rPr>
          <w:szCs w:val="20"/>
          <w:lang w:eastAsia="en-NZ"/>
        </w:rPr>
      </w:pPr>
      <w:r w:rsidRPr="00DF2EC0">
        <w:rPr>
          <w:szCs w:val="20"/>
          <w:lang w:eastAsia="en-NZ"/>
        </w:rPr>
        <w:t>It is</w:t>
      </w:r>
      <w:r w:rsidR="00A608EB">
        <w:rPr>
          <w:szCs w:val="20"/>
          <w:lang w:eastAsia="en-NZ"/>
        </w:rPr>
        <w:t xml:space="preserve"> also</w:t>
      </w:r>
      <w:r w:rsidRPr="00DF2EC0">
        <w:rPr>
          <w:szCs w:val="20"/>
          <w:lang w:eastAsia="en-NZ"/>
        </w:rPr>
        <w:t xml:space="preserve"> important to bear in </w:t>
      </w:r>
      <w:r w:rsidRPr="002F1906">
        <w:rPr>
          <w:szCs w:val="20"/>
          <w:lang w:eastAsia="en-NZ"/>
        </w:rPr>
        <w:t>mind the probable bias inherent in the online survey, given that there are disabled people who do not have access to digital technology.</w:t>
      </w:r>
      <w:r w:rsidRPr="00DF2EC0">
        <w:rPr>
          <w:szCs w:val="20"/>
          <w:lang w:eastAsia="en-NZ"/>
        </w:rPr>
        <w:t xml:space="preserve"> </w:t>
      </w:r>
    </w:p>
    <w:p w14:paraId="07AA8618" w14:textId="33E704C3" w:rsidR="00937068" w:rsidRDefault="00937068" w:rsidP="00EE6F86">
      <w:pPr>
        <w:spacing w:after="150"/>
        <w:rPr>
          <w:szCs w:val="20"/>
          <w:lang w:eastAsia="en-NZ"/>
        </w:rPr>
      </w:pPr>
    </w:p>
    <w:p w14:paraId="40AE6F9A" w14:textId="7EFC3AB6" w:rsidR="00937068" w:rsidRDefault="00937068" w:rsidP="00EE6F86">
      <w:pPr>
        <w:spacing w:after="150"/>
        <w:rPr>
          <w:szCs w:val="20"/>
          <w:lang w:eastAsia="en-NZ"/>
        </w:rPr>
      </w:pPr>
    </w:p>
    <w:p w14:paraId="2D655B2B" w14:textId="77777777" w:rsidR="00937068" w:rsidRDefault="00937068" w:rsidP="00EE6F86">
      <w:pPr>
        <w:spacing w:after="150"/>
        <w:rPr>
          <w:szCs w:val="20"/>
          <w:lang w:eastAsia="en-NZ"/>
        </w:rPr>
      </w:pPr>
    </w:p>
    <w:p w14:paraId="59A71D9D" w14:textId="42CD0690" w:rsidR="00FE625E" w:rsidRPr="00236A4D" w:rsidRDefault="00FE625E" w:rsidP="003F25C0">
      <w:pPr>
        <w:pStyle w:val="Heading2"/>
        <w:rPr>
          <w:lang w:eastAsia="en-NZ"/>
        </w:rPr>
      </w:pPr>
      <w:r w:rsidRPr="00236A4D">
        <w:rPr>
          <w:lang w:eastAsia="en-NZ"/>
        </w:rPr>
        <w:t>The big issues facing the disability communit</w:t>
      </w:r>
      <w:r w:rsidR="0051396B" w:rsidRPr="00236A4D">
        <w:rPr>
          <w:lang w:eastAsia="en-NZ"/>
        </w:rPr>
        <w:t>y</w:t>
      </w:r>
    </w:p>
    <w:p w14:paraId="7B27F124" w14:textId="77777777" w:rsidR="00FE625E" w:rsidRPr="00740A85" w:rsidRDefault="00FE625E" w:rsidP="00FE625E">
      <w:pPr>
        <w:spacing w:after="150"/>
        <w:rPr>
          <w:bCs/>
          <w:lang w:eastAsia="en-NZ"/>
        </w:rPr>
      </w:pPr>
      <w:r w:rsidRPr="00740A85">
        <w:rPr>
          <w:bCs/>
          <w:lang w:eastAsia="en-NZ"/>
        </w:rPr>
        <w:t xml:space="preserve">At the end of the first and second survey we asked respondents to tell us the three biggest issues people in the disability community were facing and three potential responses. </w:t>
      </w:r>
    </w:p>
    <w:p w14:paraId="465ADB81" w14:textId="3B4BE2DF" w:rsidR="00FE625E" w:rsidRPr="00740A85" w:rsidRDefault="00FE625E" w:rsidP="00FE625E">
      <w:pPr>
        <w:spacing w:after="150"/>
        <w:rPr>
          <w:b/>
          <w:bCs/>
          <w:lang w:eastAsia="en-NZ"/>
        </w:rPr>
      </w:pPr>
      <w:r w:rsidRPr="00740A85">
        <w:rPr>
          <w:bCs/>
          <w:lang w:eastAsia="en-NZ"/>
        </w:rPr>
        <w:t>Overwhelmingly, the predominant issues highlighted in the EV survey included</w:t>
      </w:r>
      <w:r>
        <w:rPr>
          <w:bCs/>
          <w:lang w:eastAsia="en-NZ"/>
        </w:rPr>
        <w:t>:</w:t>
      </w:r>
      <w:r w:rsidRPr="00740A85">
        <w:rPr>
          <w:bCs/>
          <w:lang w:eastAsia="en-NZ"/>
        </w:rPr>
        <w:t xml:space="preserve"> financial and funding concerns, reduced support provision, loss of freedom and independence, access to medical services and other accessibility concerns around transport and shopping, anxiety</w:t>
      </w:r>
      <w:r w:rsidR="00D8794F">
        <w:rPr>
          <w:bCs/>
          <w:lang w:eastAsia="en-NZ"/>
        </w:rPr>
        <w:t>,</w:t>
      </w:r>
      <w:r w:rsidRPr="00740A85">
        <w:rPr>
          <w:bCs/>
          <w:lang w:eastAsia="en-NZ"/>
        </w:rPr>
        <w:t xml:space="preserve"> mental health issues and fear, and family pressure and strain due to lack of respite. Respondents felt like they were often not being listened to and wanted more support</w:t>
      </w:r>
      <w:r>
        <w:rPr>
          <w:bCs/>
          <w:lang w:eastAsia="en-NZ"/>
        </w:rPr>
        <w:t>,</w:t>
      </w:r>
      <w:r w:rsidRPr="00740A85">
        <w:rPr>
          <w:bCs/>
          <w:lang w:eastAsia="en-NZ"/>
        </w:rPr>
        <w:t xml:space="preserve"> including increased social connections and support to access essential items.</w:t>
      </w:r>
    </w:p>
    <w:p w14:paraId="26A3AD38" w14:textId="01709848" w:rsidR="00FE625E" w:rsidRPr="00740A85" w:rsidRDefault="00FE625E" w:rsidP="00FE625E">
      <w:pPr>
        <w:spacing w:after="150"/>
        <w:rPr>
          <w:bCs/>
          <w:lang w:eastAsia="en-NZ"/>
        </w:rPr>
      </w:pPr>
      <w:r w:rsidRPr="00740A85">
        <w:rPr>
          <w:bCs/>
          <w:lang w:eastAsia="en-NZ"/>
        </w:rPr>
        <w:t xml:space="preserve">Key issues raised in the SV survey were </w:t>
      </w:r>
      <w:proofErr w:type="gramStart"/>
      <w:r w:rsidRPr="00740A85">
        <w:rPr>
          <w:bCs/>
          <w:lang w:eastAsia="en-NZ"/>
        </w:rPr>
        <w:t>similar to</w:t>
      </w:r>
      <w:proofErr w:type="gramEnd"/>
      <w:r w:rsidRPr="00740A85">
        <w:rPr>
          <w:bCs/>
          <w:lang w:eastAsia="en-NZ"/>
        </w:rPr>
        <w:t xml:space="preserve"> the EV survey and included</w:t>
      </w:r>
      <w:r>
        <w:rPr>
          <w:bCs/>
          <w:lang w:eastAsia="en-NZ"/>
        </w:rPr>
        <w:t>:</w:t>
      </w:r>
      <w:r w:rsidRPr="00740A85">
        <w:rPr>
          <w:bCs/>
          <w:lang w:eastAsia="en-NZ"/>
        </w:rPr>
        <w:t xml:space="preserve"> loneliness/isolation, lack of </w:t>
      </w:r>
      <w:r w:rsidR="0000623D">
        <w:rPr>
          <w:bCs/>
          <w:lang w:eastAsia="en-NZ"/>
        </w:rPr>
        <w:t>p</w:t>
      </w:r>
      <w:r w:rsidR="00790382">
        <w:rPr>
          <w:bCs/>
          <w:lang w:eastAsia="en-NZ"/>
        </w:rPr>
        <w:t xml:space="preserve">ersonal </w:t>
      </w:r>
      <w:r w:rsidR="0000623D">
        <w:rPr>
          <w:bCs/>
          <w:lang w:eastAsia="en-NZ"/>
        </w:rPr>
        <w:t>p</w:t>
      </w:r>
      <w:r w:rsidR="00790382">
        <w:rPr>
          <w:bCs/>
          <w:lang w:eastAsia="en-NZ"/>
        </w:rPr>
        <w:t xml:space="preserve">rotective </w:t>
      </w:r>
      <w:r w:rsidR="0000623D">
        <w:rPr>
          <w:bCs/>
          <w:lang w:eastAsia="en-NZ"/>
        </w:rPr>
        <w:t>e</w:t>
      </w:r>
      <w:r w:rsidR="00790382">
        <w:rPr>
          <w:bCs/>
          <w:lang w:eastAsia="en-NZ"/>
        </w:rPr>
        <w:t>quipment (</w:t>
      </w:r>
      <w:r w:rsidRPr="00740A85">
        <w:rPr>
          <w:bCs/>
          <w:lang w:eastAsia="en-NZ"/>
        </w:rPr>
        <w:t>PPE</w:t>
      </w:r>
      <w:r w:rsidR="00790382">
        <w:rPr>
          <w:bCs/>
          <w:lang w:eastAsia="en-NZ"/>
        </w:rPr>
        <w:t>)</w:t>
      </w:r>
      <w:r w:rsidRPr="00740A85">
        <w:rPr>
          <w:bCs/>
          <w:lang w:eastAsia="en-NZ"/>
        </w:rPr>
        <w:t xml:space="preserve">, ability to access essential items, stigma and poverty. Comments noted the extra stress </w:t>
      </w:r>
      <w:r w:rsidR="00B36499">
        <w:rPr>
          <w:bCs/>
          <w:lang w:eastAsia="en-NZ"/>
        </w:rPr>
        <w:t>disabled people</w:t>
      </w:r>
      <w:r w:rsidRPr="00740A85">
        <w:rPr>
          <w:bCs/>
          <w:lang w:eastAsia="en-NZ"/>
        </w:rPr>
        <w:t xml:space="preserve"> were experiencing, the increased loneliness, some noted reduced services and missing their communities. When asked what could improve their situations</w:t>
      </w:r>
      <w:r>
        <w:rPr>
          <w:bCs/>
          <w:lang w:eastAsia="en-NZ"/>
        </w:rPr>
        <w:t>,</w:t>
      </w:r>
      <w:r w:rsidRPr="00740A85">
        <w:rPr>
          <w:bCs/>
          <w:lang w:eastAsia="en-NZ"/>
        </w:rPr>
        <w:t xml:space="preserve"> technology was</w:t>
      </w:r>
      <w:r>
        <w:rPr>
          <w:bCs/>
          <w:lang w:eastAsia="en-NZ"/>
        </w:rPr>
        <w:t xml:space="preserve"> a</w:t>
      </w:r>
      <w:r w:rsidRPr="00740A85">
        <w:rPr>
          <w:bCs/>
          <w:lang w:eastAsia="en-NZ"/>
        </w:rPr>
        <w:t xml:space="preserve"> common response alongside more support workers, greater priority given to disabled people, employment opportunities and increased community support. </w:t>
      </w:r>
    </w:p>
    <w:p w14:paraId="70391083" w14:textId="16CDBC96" w:rsidR="00FE625E" w:rsidRPr="00740A85" w:rsidRDefault="00FE625E" w:rsidP="00FE625E">
      <w:pPr>
        <w:spacing w:after="150"/>
        <w:rPr>
          <w:bCs/>
          <w:lang w:eastAsia="en-NZ"/>
        </w:rPr>
      </w:pPr>
      <w:r w:rsidRPr="00740A85">
        <w:rPr>
          <w:bCs/>
          <w:lang w:eastAsia="en-NZ"/>
        </w:rPr>
        <w:t>Service providers</w:t>
      </w:r>
      <w:r>
        <w:rPr>
          <w:bCs/>
          <w:lang w:eastAsia="en-NZ"/>
        </w:rPr>
        <w:t>’</w:t>
      </w:r>
      <w:r w:rsidRPr="00740A85">
        <w:rPr>
          <w:bCs/>
          <w:lang w:eastAsia="en-NZ"/>
        </w:rPr>
        <w:t xml:space="preserve"> view</w:t>
      </w:r>
      <w:r w:rsidR="004C36F5">
        <w:rPr>
          <w:bCs/>
          <w:lang w:eastAsia="en-NZ"/>
        </w:rPr>
        <w:t>s</w:t>
      </w:r>
      <w:r w:rsidRPr="00740A85">
        <w:rPr>
          <w:bCs/>
          <w:lang w:eastAsia="en-NZ"/>
        </w:rPr>
        <w:t xml:space="preserve"> on the biggest issues facing the disability community were</w:t>
      </w:r>
      <w:r>
        <w:rPr>
          <w:bCs/>
          <w:lang w:eastAsia="en-NZ"/>
        </w:rPr>
        <w:t>:</w:t>
      </w:r>
      <w:r w:rsidRPr="00740A85">
        <w:rPr>
          <w:bCs/>
          <w:lang w:eastAsia="en-NZ"/>
        </w:rPr>
        <w:t xml:space="preserve"> isolation, reduced access to essential services, lack of support for caregivers and mental health. They saw these issues creating a loss of independence, a decline in mental and physical health as well as experiencing more challenging behaviours. Respondents’ view on improving the situation included:</w:t>
      </w:r>
    </w:p>
    <w:p w14:paraId="583B6341" w14:textId="77777777" w:rsidR="00FE625E" w:rsidRPr="00740A85" w:rsidRDefault="00FE625E" w:rsidP="00FE625E">
      <w:pPr>
        <w:pStyle w:val="ListParagraph"/>
        <w:numPr>
          <w:ilvl w:val="0"/>
          <w:numId w:val="34"/>
        </w:numPr>
        <w:spacing w:after="150"/>
        <w:rPr>
          <w:bCs/>
          <w:lang w:eastAsia="en-NZ"/>
        </w:rPr>
      </w:pPr>
      <w:r w:rsidRPr="00740A85">
        <w:rPr>
          <w:bCs/>
          <w:lang w:eastAsia="en-NZ"/>
        </w:rPr>
        <w:t>increased connection with family and communities</w:t>
      </w:r>
    </w:p>
    <w:p w14:paraId="795BA394" w14:textId="77777777" w:rsidR="00FE625E" w:rsidRPr="00740A85" w:rsidRDefault="00FE625E" w:rsidP="00FE625E">
      <w:pPr>
        <w:pStyle w:val="ListParagraph"/>
        <w:numPr>
          <w:ilvl w:val="0"/>
          <w:numId w:val="34"/>
        </w:numPr>
        <w:spacing w:after="150"/>
        <w:rPr>
          <w:bCs/>
          <w:lang w:eastAsia="en-NZ"/>
        </w:rPr>
      </w:pPr>
      <w:r w:rsidRPr="00740A85">
        <w:rPr>
          <w:bCs/>
          <w:lang w:eastAsia="en-NZ"/>
        </w:rPr>
        <w:t>mentoring services for parents and children</w:t>
      </w:r>
    </w:p>
    <w:p w14:paraId="4B9F6558" w14:textId="77777777" w:rsidR="00FE625E" w:rsidRPr="00740A85" w:rsidRDefault="00FE625E" w:rsidP="00FE625E">
      <w:pPr>
        <w:pStyle w:val="ListParagraph"/>
        <w:numPr>
          <w:ilvl w:val="0"/>
          <w:numId w:val="34"/>
        </w:numPr>
        <w:spacing w:after="150"/>
        <w:rPr>
          <w:bCs/>
          <w:lang w:eastAsia="en-NZ"/>
        </w:rPr>
      </w:pPr>
      <w:r w:rsidRPr="00740A85">
        <w:rPr>
          <w:bCs/>
          <w:lang w:eastAsia="en-NZ"/>
        </w:rPr>
        <w:t>working with essential service providers to increase access to transport, groceries etc</w:t>
      </w:r>
      <w:r>
        <w:rPr>
          <w:bCs/>
          <w:lang w:eastAsia="en-NZ"/>
        </w:rPr>
        <w:t>.</w:t>
      </w:r>
    </w:p>
    <w:p w14:paraId="14518894" w14:textId="77777777" w:rsidR="00D135A2" w:rsidRPr="00236A4D" w:rsidRDefault="00D135A2" w:rsidP="003F25C0">
      <w:pPr>
        <w:pStyle w:val="Heading2"/>
        <w:rPr>
          <w:lang w:eastAsia="en-NZ"/>
        </w:rPr>
      </w:pPr>
      <w:r w:rsidRPr="00236A4D">
        <w:rPr>
          <w:lang w:eastAsia="en-NZ"/>
        </w:rPr>
        <w:t>Information</w:t>
      </w:r>
    </w:p>
    <w:p w14:paraId="76EA8334" w14:textId="6F9745A6" w:rsidR="00347956" w:rsidRDefault="00D135A2" w:rsidP="003F25C0">
      <w:pPr>
        <w:pStyle w:val="Heading3"/>
        <w:rPr>
          <w:lang w:eastAsia="en-NZ"/>
        </w:rPr>
      </w:pPr>
      <w:r w:rsidRPr="009A7712">
        <w:rPr>
          <w:lang w:eastAsia="en-NZ"/>
        </w:rPr>
        <w:t>Access to information about COVID-19</w:t>
      </w:r>
    </w:p>
    <w:p w14:paraId="1957E84B" w14:textId="7BAC62CA" w:rsidR="00C8166D" w:rsidRPr="00E45AB0" w:rsidRDefault="00C8166D" w:rsidP="003F7516">
      <w:pPr>
        <w:spacing w:after="150"/>
        <w:rPr>
          <w:b/>
          <w:szCs w:val="20"/>
          <w:lang w:eastAsia="en-NZ"/>
        </w:rPr>
      </w:pPr>
      <w:r w:rsidRPr="00E45AB0">
        <w:rPr>
          <w:b/>
          <w:szCs w:val="20"/>
          <w:lang w:eastAsia="en-NZ"/>
        </w:rPr>
        <w:t>Key findings:</w:t>
      </w:r>
    </w:p>
    <w:p w14:paraId="09C1793B" w14:textId="3DEDB900" w:rsidR="00C8166D" w:rsidRDefault="00C8166D" w:rsidP="00C8166D">
      <w:pPr>
        <w:pStyle w:val="ListParagraph"/>
        <w:numPr>
          <w:ilvl w:val="0"/>
          <w:numId w:val="39"/>
        </w:numPr>
        <w:spacing w:after="150"/>
        <w:rPr>
          <w:szCs w:val="20"/>
          <w:lang w:eastAsia="en-NZ"/>
        </w:rPr>
      </w:pPr>
      <w:r>
        <w:rPr>
          <w:szCs w:val="20"/>
          <w:lang w:eastAsia="en-NZ"/>
        </w:rPr>
        <w:t>39% of EV</w:t>
      </w:r>
      <w:r w:rsidR="00F0093D">
        <w:rPr>
          <w:szCs w:val="20"/>
          <w:lang w:eastAsia="en-NZ"/>
        </w:rPr>
        <w:t xml:space="preserve"> and SV</w:t>
      </w:r>
      <w:r>
        <w:rPr>
          <w:szCs w:val="20"/>
          <w:lang w:eastAsia="en-NZ"/>
        </w:rPr>
        <w:t xml:space="preserve"> respondents stated that it was </w:t>
      </w:r>
      <w:r w:rsidR="00795FA0">
        <w:rPr>
          <w:szCs w:val="20"/>
          <w:lang w:eastAsia="en-NZ"/>
        </w:rPr>
        <w:t>“</w:t>
      </w:r>
      <w:r>
        <w:rPr>
          <w:szCs w:val="20"/>
          <w:lang w:eastAsia="en-NZ"/>
        </w:rPr>
        <w:t>very easy</w:t>
      </w:r>
      <w:r w:rsidR="00795FA0">
        <w:rPr>
          <w:szCs w:val="20"/>
          <w:lang w:eastAsia="en-NZ"/>
        </w:rPr>
        <w:t>”</w:t>
      </w:r>
      <w:r>
        <w:rPr>
          <w:szCs w:val="20"/>
          <w:lang w:eastAsia="en-NZ"/>
        </w:rPr>
        <w:t xml:space="preserve"> to find information about COVID-19</w:t>
      </w:r>
      <w:r w:rsidR="00777D2E">
        <w:rPr>
          <w:szCs w:val="20"/>
          <w:lang w:eastAsia="en-NZ"/>
        </w:rPr>
        <w:t>,</w:t>
      </w:r>
      <w:r>
        <w:rPr>
          <w:szCs w:val="20"/>
          <w:lang w:eastAsia="en-NZ"/>
        </w:rPr>
        <w:t xml:space="preserve"> a significant drop compared to the equivalent 48.7% in the first survey. </w:t>
      </w:r>
    </w:p>
    <w:p w14:paraId="32F1BF13" w14:textId="40B29AFA" w:rsidR="00A6495D" w:rsidRDefault="00A6495D" w:rsidP="00C8166D">
      <w:pPr>
        <w:pStyle w:val="ListParagraph"/>
        <w:numPr>
          <w:ilvl w:val="0"/>
          <w:numId w:val="39"/>
        </w:numPr>
        <w:spacing w:after="150"/>
        <w:rPr>
          <w:szCs w:val="20"/>
          <w:lang w:eastAsia="en-NZ"/>
        </w:rPr>
      </w:pPr>
      <w:proofErr w:type="gramStart"/>
      <w:r>
        <w:rPr>
          <w:szCs w:val="20"/>
          <w:lang w:eastAsia="en-NZ"/>
        </w:rPr>
        <w:t>The majority of</w:t>
      </w:r>
      <w:proofErr w:type="gramEnd"/>
      <w:r>
        <w:rPr>
          <w:szCs w:val="20"/>
          <w:lang w:eastAsia="en-NZ"/>
        </w:rPr>
        <w:t xml:space="preserve"> service provider respondents agreed that the disabled people they support can access reliable information about COVID-19.</w:t>
      </w:r>
    </w:p>
    <w:p w14:paraId="1DB85655" w14:textId="2F184A89" w:rsidR="00D135A2" w:rsidRPr="00D135A2" w:rsidRDefault="00D135A2" w:rsidP="00D135A2">
      <w:pPr>
        <w:rPr>
          <w:color w:val="000000" w:themeColor="text1"/>
        </w:rPr>
      </w:pPr>
      <w:r w:rsidRPr="00D135A2">
        <w:rPr>
          <w:color w:val="000000" w:themeColor="text1"/>
        </w:rPr>
        <w:t xml:space="preserve">A total of 258 respondents </w:t>
      </w:r>
      <w:r w:rsidR="00AA40EC">
        <w:rPr>
          <w:color w:val="000000" w:themeColor="text1"/>
        </w:rPr>
        <w:t>in</w:t>
      </w:r>
      <w:r w:rsidRPr="00D135A2">
        <w:rPr>
          <w:color w:val="000000" w:themeColor="text1"/>
        </w:rPr>
        <w:t xml:space="preserve"> both the SV and EV survey</w:t>
      </w:r>
      <w:r w:rsidR="006A0605">
        <w:rPr>
          <w:color w:val="000000" w:themeColor="text1"/>
        </w:rPr>
        <w:t>s</w:t>
      </w:r>
      <w:r w:rsidRPr="00D135A2">
        <w:rPr>
          <w:color w:val="000000" w:themeColor="text1"/>
        </w:rPr>
        <w:t xml:space="preserve"> answered the question about the ease of finding and accessing information about COVID-19. Of these respondents, </w:t>
      </w:r>
      <w:r w:rsidRPr="00D135A2">
        <w:rPr>
          <w:color w:val="000000" w:themeColor="text1"/>
        </w:rPr>
        <w:lastRenderedPageBreak/>
        <w:t xml:space="preserve">39% stated that it was </w:t>
      </w:r>
      <w:r w:rsidR="00C12492">
        <w:rPr>
          <w:color w:val="000000" w:themeColor="text1"/>
        </w:rPr>
        <w:t>“</w:t>
      </w:r>
      <w:r w:rsidRPr="00D135A2">
        <w:rPr>
          <w:color w:val="000000" w:themeColor="text1"/>
        </w:rPr>
        <w:t>very easy</w:t>
      </w:r>
      <w:r w:rsidR="00C12492">
        <w:rPr>
          <w:color w:val="000000" w:themeColor="text1"/>
        </w:rPr>
        <w:t>”</w:t>
      </w:r>
      <w:r w:rsidRPr="00D135A2">
        <w:rPr>
          <w:color w:val="000000" w:themeColor="text1"/>
        </w:rPr>
        <w:t xml:space="preserve"> to find information. This is a significant drop </w:t>
      </w:r>
      <w:r w:rsidR="00C12492">
        <w:rPr>
          <w:color w:val="000000" w:themeColor="text1"/>
        </w:rPr>
        <w:t>compared to the first survey’s results</w:t>
      </w:r>
      <w:r w:rsidRPr="00D135A2">
        <w:rPr>
          <w:color w:val="000000" w:themeColor="text1"/>
        </w:rPr>
        <w:t xml:space="preserve">, where 48.7% of SV and EV respondents said they found it </w:t>
      </w:r>
      <w:r w:rsidR="00C12492">
        <w:rPr>
          <w:color w:val="000000" w:themeColor="text1"/>
        </w:rPr>
        <w:t>“</w:t>
      </w:r>
      <w:r w:rsidRPr="00D135A2">
        <w:rPr>
          <w:color w:val="000000" w:themeColor="text1"/>
        </w:rPr>
        <w:t>very easy</w:t>
      </w:r>
      <w:r w:rsidR="00C12492">
        <w:rPr>
          <w:color w:val="000000" w:themeColor="text1"/>
        </w:rPr>
        <w:t>”</w:t>
      </w:r>
      <w:r w:rsidRPr="00D135A2">
        <w:rPr>
          <w:color w:val="000000" w:themeColor="text1"/>
        </w:rPr>
        <w:t xml:space="preserve"> to find information. </w:t>
      </w:r>
    </w:p>
    <w:p w14:paraId="285CA53C" w14:textId="2D90DB4F" w:rsidR="00C12492" w:rsidRDefault="00C12492" w:rsidP="00D135A2">
      <w:pPr>
        <w:rPr>
          <w:color w:val="000000" w:themeColor="text1"/>
        </w:rPr>
      </w:pPr>
      <w:r>
        <w:rPr>
          <w:color w:val="000000" w:themeColor="text1"/>
        </w:rPr>
        <w:t>T</w:t>
      </w:r>
      <w:r w:rsidR="00D135A2" w:rsidRPr="00D135A2">
        <w:rPr>
          <w:color w:val="000000" w:themeColor="text1"/>
        </w:rPr>
        <w:t xml:space="preserve">here was a marked drop in the weighted average of responses between the first and second survey. In the first survey, the weighted average was 4.2, indicating that respondents found it rather easy to find information on a scale of </w:t>
      </w:r>
      <w:r w:rsidR="00455545">
        <w:rPr>
          <w:color w:val="000000" w:themeColor="text1"/>
        </w:rPr>
        <w:t>1</w:t>
      </w:r>
      <w:r w:rsidR="00D135A2" w:rsidRPr="00D135A2">
        <w:rPr>
          <w:color w:val="000000" w:themeColor="text1"/>
        </w:rPr>
        <w:t xml:space="preserve"> to </w:t>
      </w:r>
      <w:r w:rsidR="00455545">
        <w:rPr>
          <w:color w:val="000000" w:themeColor="text1"/>
        </w:rPr>
        <w:t>5</w:t>
      </w:r>
      <w:r w:rsidR="00D135A2" w:rsidRPr="00D135A2">
        <w:rPr>
          <w:color w:val="000000" w:themeColor="text1"/>
        </w:rPr>
        <w:t xml:space="preserve">, where </w:t>
      </w:r>
      <w:r w:rsidR="00455545">
        <w:rPr>
          <w:color w:val="000000" w:themeColor="text1"/>
        </w:rPr>
        <w:t>1</w:t>
      </w:r>
      <w:r w:rsidR="00D135A2" w:rsidRPr="00D135A2">
        <w:rPr>
          <w:color w:val="000000" w:themeColor="text1"/>
        </w:rPr>
        <w:t xml:space="preserve"> is very hard and </w:t>
      </w:r>
      <w:r w:rsidR="00455545">
        <w:rPr>
          <w:color w:val="000000" w:themeColor="text1"/>
        </w:rPr>
        <w:t>5</w:t>
      </w:r>
      <w:r w:rsidR="00D135A2" w:rsidRPr="00D135A2">
        <w:rPr>
          <w:color w:val="000000" w:themeColor="text1"/>
        </w:rPr>
        <w:t xml:space="preserve"> is very easy. In contrast, the weighted average for the second survey was 3.5. While this is still in the </w:t>
      </w:r>
      <w:r w:rsidR="004C36F5">
        <w:rPr>
          <w:color w:val="000000" w:themeColor="text1"/>
        </w:rPr>
        <w:t>“</w:t>
      </w:r>
      <w:r w:rsidR="00D135A2" w:rsidRPr="00D135A2">
        <w:rPr>
          <w:color w:val="000000" w:themeColor="text1"/>
        </w:rPr>
        <w:t>okay</w:t>
      </w:r>
      <w:r w:rsidR="004C36F5">
        <w:rPr>
          <w:color w:val="000000" w:themeColor="text1"/>
        </w:rPr>
        <w:t>”</w:t>
      </w:r>
      <w:r w:rsidR="00D135A2" w:rsidRPr="00D135A2">
        <w:rPr>
          <w:color w:val="000000" w:themeColor="text1"/>
        </w:rPr>
        <w:t xml:space="preserve"> range, it is worth noting the drop.</w:t>
      </w:r>
    </w:p>
    <w:p w14:paraId="074302B6" w14:textId="6E318D01" w:rsidR="006A0605" w:rsidRDefault="006A0605" w:rsidP="00D135A2">
      <w:pPr>
        <w:rPr>
          <w:color w:val="000000" w:themeColor="text1"/>
        </w:rPr>
      </w:pPr>
      <w:r>
        <w:rPr>
          <w:color w:val="000000" w:themeColor="text1"/>
        </w:rPr>
        <w:t xml:space="preserve">The overwhelming majority of the service provider respondents </w:t>
      </w:r>
      <w:r w:rsidR="004F3474">
        <w:rPr>
          <w:color w:val="000000" w:themeColor="text1"/>
        </w:rPr>
        <w:t>agreed that the disabled people they support can access reliable information about COVID-19</w:t>
      </w:r>
    </w:p>
    <w:p w14:paraId="52C418A0" w14:textId="7E85B942" w:rsidR="00D135A2" w:rsidRDefault="00D135A2" w:rsidP="00D135A2">
      <w:pPr>
        <w:rPr>
          <w:color w:val="000000" w:themeColor="text1"/>
        </w:rPr>
      </w:pPr>
      <w:r w:rsidRPr="00D135A2">
        <w:rPr>
          <w:color w:val="000000" w:themeColor="text1"/>
        </w:rPr>
        <w:t xml:space="preserve">Some of the explanatory comments around </w:t>
      </w:r>
      <w:r w:rsidR="00C12492">
        <w:rPr>
          <w:color w:val="000000" w:themeColor="text1"/>
        </w:rPr>
        <w:t>access to information</w:t>
      </w:r>
      <w:r w:rsidRPr="00D135A2">
        <w:rPr>
          <w:color w:val="000000" w:themeColor="text1"/>
        </w:rPr>
        <w:t xml:space="preserve"> included</w:t>
      </w:r>
      <w:r w:rsidR="00034430">
        <w:rPr>
          <w:color w:val="000000" w:themeColor="text1"/>
        </w:rPr>
        <w:t>:</w:t>
      </w:r>
      <w:r w:rsidRPr="00D135A2">
        <w:rPr>
          <w:color w:val="000000" w:themeColor="text1"/>
        </w:rPr>
        <w:t xml:space="preserve"> lack of access to the internet and/or technology, needing help to use technology, memory and reading issues</w:t>
      </w:r>
      <w:r w:rsidR="00AF4A9C">
        <w:rPr>
          <w:color w:val="000000" w:themeColor="text1"/>
        </w:rPr>
        <w:t>, the quality of the information accessed,</w:t>
      </w:r>
      <w:r w:rsidRPr="00D135A2">
        <w:rPr>
          <w:color w:val="000000" w:themeColor="text1"/>
        </w:rPr>
        <w:t xml:space="preserve"> and variance in</w:t>
      </w:r>
      <w:r w:rsidR="006A0605">
        <w:rPr>
          <w:color w:val="000000" w:themeColor="text1"/>
        </w:rPr>
        <w:t xml:space="preserve"> the</w:t>
      </w:r>
      <w:r w:rsidRPr="00D135A2">
        <w:rPr>
          <w:color w:val="000000" w:themeColor="text1"/>
        </w:rPr>
        <w:t xml:space="preserve"> accessibility of different</w:t>
      </w:r>
      <w:r w:rsidR="00AF4A9C">
        <w:rPr>
          <w:color w:val="000000" w:themeColor="text1"/>
        </w:rPr>
        <w:t xml:space="preserve"> types of</w:t>
      </w:r>
      <w:r w:rsidRPr="00D135A2">
        <w:rPr>
          <w:color w:val="000000" w:themeColor="text1"/>
        </w:rPr>
        <w:t xml:space="preserve"> information. </w:t>
      </w:r>
    </w:p>
    <w:p w14:paraId="184897C4" w14:textId="6F213BAB" w:rsidR="00D135A2" w:rsidRDefault="00D135A2" w:rsidP="003F25C0">
      <w:pPr>
        <w:pStyle w:val="Heading3"/>
        <w:rPr>
          <w:lang w:eastAsia="en-NZ"/>
        </w:rPr>
      </w:pPr>
      <w:r w:rsidRPr="00724C05">
        <w:rPr>
          <w:lang w:eastAsia="en-NZ"/>
        </w:rPr>
        <w:t>Understanding information about COVID-19</w:t>
      </w:r>
    </w:p>
    <w:p w14:paraId="68FB0DBF" w14:textId="60500930" w:rsidR="00E13195" w:rsidRPr="00E45AB0" w:rsidRDefault="00E13195" w:rsidP="00D135A2">
      <w:pPr>
        <w:spacing w:after="150"/>
        <w:rPr>
          <w:b/>
          <w:szCs w:val="20"/>
          <w:lang w:eastAsia="en-NZ"/>
        </w:rPr>
      </w:pPr>
      <w:r w:rsidRPr="00E45AB0">
        <w:rPr>
          <w:b/>
          <w:szCs w:val="20"/>
          <w:lang w:eastAsia="en-NZ"/>
        </w:rPr>
        <w:t>Key findings:</w:t>
      </w:r>
    </w:p>
    <w:p w14:paraId="797D6EEB" w14:textId="495564A1" w:rsidR="00E13195" w:rsidRDefault="00F318A1" w:rsidP="00E13195">
      <w:pPr>
        <w:pStyle w:val="ListParagraph"/>
        <w:numPr>
          <w:ilvl w:val="0"/>
          <w:numId w:val="40"/>
        </w:numPr>
        <w:spacing w:after="150"/>
        <w:rPr>
          <w:szCs w:val="20"/>
          <w:lang w:eastAsia="en-NZ"/>
        </w:rPr>
      </w:pPr>
      <w:r>
        <w:rPr>
          <w:szCs w:val="20"/>
          <w:lang w:eastAsia="en-NZ"/>
        </w:rPr>
        <w:t>Only 14% of EV respondents found information about COVID-19 “very easy” to understand, a drop of around 5% since the first survey.</w:t>
      </w:r>
    </w:p>
    <w:p w14:paraId="720E5459" w14:textId="60B6BC6B" w:rsidR="00F318A1" w:rsidRDefault="00F318A1" w:rsidP="00E13195">
      <w:pPr>
        <w:pStyle w:val="ListParagraph"/>
        <w:numPr>
          <w:ilvl w:val="0"/>
          <w:numId w:val="40"/>
        </w:numPr>
        <w:spacing w:after="150"/>
        <w:rPr>
          <w:szCs w:val="20"/>
          <w:lang w:eastAsia="en-NZ"/>
        </w:rPr>
      </w:pPr>
      <w:r>
        <w:rPr>
          <w:szCs w:val="20"/>
          <w:lang w:eastAsia="en-NZ"/>
        </w:rPr>
        <w:t>The responses of SV respondents were more skewed to understanding the COVID-19 information “very well”.</w:t>
      </w:r>
    </w:p>
    <w:p w14:paraId="06259C6E" w14:textId="1A7BB1C3" w:rsidR="00EC15E9" w:rsidRPr="00EC15E9" w:rsidRDefault="00EC15E9" w:rsidP="00BA707F">
      <w:pPr>
        <w:pStyle w:val="ListParagraph"/>
        <w:numPr>
          <w:ilvl w:val="0"/>
          <w:numId w:val="40"/>
        </w:numPr>
        <w:spacing w:after="150"/>
        <w:rPr>
          <w:szCs w:val="20"/>
          <w:lang w:eastAsia="en-NZ"/>
        </w:rPr>
      </w:pPr>
      <w:r w:rsidRPr="00EC15E9">
        <w:rPr>
          <w:szCs w:val="20"/>
          <w:lang w:eastAsia="en-NZ"/>
        </w:rPr>
        <w:t>Over 40% o</w:t>
      </w:r>
      <w:r w:rsidR="002D62DA">
        <w:rPr>
          <w:szCs w:val="20"/>
          <w:lang w:eastAsia="en-NZ"/>
        </w:rPr>
        <w:t>f</w:t>
      </w:r>
      <w:r w:rsidRPr="00EC15E9">
        <w:rPr>
          <w:szCs w:val="20"/>
          <w:lang w:eastAsia="en-NZ"/>
        </w:rPr>
        <w:t xml:space="preserve"> service provider respondents neither agreed nor disagreed that their disabled clients could understand COVID-19 information, a marked change from the first survey where th</w:t>
      </w:r>
      <w:r>
        <w:rPr>
          <w:szCs w:val="20"/>
          <w:lang w:eastAsia="en-NZ"/>
        </w:rPr>
        <w:t>ere was agreement/strong agreement.</w:t>
      </w:r>
    </w:p>
    <w:p w14:paraId="5943211B" w14:textId="48CAB644" w:rsidR="00D135A2" w:rsidRPr="00D135A2" w:rsidRDefault="00C825B6" w:rsidP="00D135A2">
      <w:pPr>
        <w:rPr>
          <w:color w:val="000000" w:themeColor="text1"/>
        </w:rPr>
      </w:pPr>
      <w:r>
        <w:rPr>
          <w:color w:val="000000" w:themeColor="text1"/>
        </w:rPr>
        <w:t>As to government information about COVID-19</w:t>
      </w:r>
      <w:r w:rsidR="008F33E3">
        <w:rPr>
          <w:color w:val="000000" w:themeColor="text1"/>
        </w:rPr>
        <w:t xml:space="preserve"> being understandable</w:t>
      </w:r>
      <w:r>
        <w:rPr>
          <w:color w:val="000000" w:themeColor="text1"/>
        </w:rPr>
        <w:t xml:space="preserve">, 42.7% of the EV respondents answered </w:t>
      </w:r>
      <w:r w:rsidR="00CD2FF6">
        <w:rPr>
          <w:color w:val="000000" w:themeColor="text1"/>
        </w:rPr>
        <w:t>that they “find it okay”</w:t>
      </w:r>
      <w:r w:rsidR="00510368">
        <w:rPr>
          <w:color w:val="000000" w:themeColor="text1"/>
        </w:rPr>
        <w:t>.</w:t>
      </w:r>
      <w:r w:rsidR="000D37A2">
        <w:rPr>
          <w:color w:val="000000" w:themeColor="text1"/>
        </w:rPr>
        <w:t xml:space="preserve"> Only 14% of the EV respondents said </w:t>
      </w:r>
      <w:r w:rsidR="00BA6B46">
        <w:rPr>
          <w:color w:val="000000" w:themeColor="text1"/>
        </w:rPr>
        <w:t xml:space="preserve">that </w:t>
      </w:r>
      <w:r w:rsidR="000D37A2">
        <w:rPr>
          <w:color w:val="000000" w:themeColor="text1"/>
        </w:rPr>
        <w:t xml:space="preserve">they found the information “very easy” to understand, a drop of around 5% since the first survey (see Graph 1). This suggests that more work is needed to ensure clarity for those who require information in Easy Read format. </w:t>
      </w:r>
      <w:r w:rsidR="00D135A2" w:rsidRPr="00D135A2">
        <w:rPr>
          <w:color w:val="000000" w:themeColor="text1"/>
        </w:rPr>
        <w:t xml:space="preserve"> In contrast, the responses</w:t>
      </w:r>
      <w:r w:rsidR="008F33E3">
        <w:rPr>
          <w:color w:val="000000" w:themeColor="text1"/>
        </w:rPr>
        <w:t xml:space="preserve"> of the SV survey participants</w:t>
      </w:r>
      <w:r w:rsidR="00D135A2" w:rsidRPr="00D135A2">
        <w:rPr>
          <w:color w:val="000000" w:themeColor="text1"/>
        </w:rPr>
        <w:t xml:space="preserve"> were more skewed to understand</w:t>
      </w:r>
      <w:r w:rsidR="008F33E3">
        <w:rPr>
          <w:color w:val="000000" w:themeColor="text1"/>
        </w:rPr>
        <w:t>ing</w:t>
      </w:r>
      <w:r w:rsidR="00D135A2" w:rsidRPr="00D135A2">
        <w:rPr>
          <w:color w:val="000000" w:themeColor="text1"/>
        </w:rPr>
        <w:t xml:space="preserve"> the information </w:t>
      </w:r>
      <w:r w:rsidR="008F33E3">
        <w:rPr>
          <w:color w:val="000000" w:themeColor="text1"/>
        </w:rPr>
        <w:t>“</w:t>
      </w:r>
      <w:r w:rsidR="00D135A2" w:rsidRPr="00D135A2">
        <w:rPr>
          <w:color w:val="000000" w:themeColor="text1"/>
        </w:rPr>
        <w:t>very well</w:t>
      </w:r>
      <w:r w:rsidR="008F33E3">
        <w:rPr>
          <w:color w:val="000000" w:themeColor="text1"/>
        </w:rPr>
        <w:t>” (see Graph 2)</w:t>
      </w:r>
      <w:r w:rsidR="00D135A2" w:rsidRPr="00D135A2">
        <w:rPr>
          <w:color w:val="000000" w:themeColor="text1"/>
        </w:rPr>
        <w:t xml:space="preserve">. </w:t>
      </w:r>
    </w:p>
    <w:p w14:paraId="7F59DF59" w14:textId="027A6929" w:rsidR="00D135A2" w:rsidRDefault="00BA6B46" w:rsidP="00D135A2">
      <w:pPr>
        <w:rPr>
          <w:color w:val="000000" w:themeColor="text1"/>
        </w:rPr>
      </w:pPr>
      <w:r>
        <w:rPr>
          <w:color w:val="000000" w:themeColor="text1"/>
        </w:rPr>
        <w:t>Consistent with the</w:t>
      </w:r>
      <w:r w:rsidR="00D135A2" w:rsidRPr="00D135A2">
        <w:rPr>
          <w:color w:val="000000" w:themeColor="text1"/>
        </w:rPr>
        <w:t xml:space="preserve"> response to the question about accessing information, there was a drop in the weighted average answer</w:t>
      </w:r>
      <w:r>
        <w:rPr>
          <w:color w:val="000000" w:themeColor="text1"/>
        </w:rPr>
        <w:t xml:space="preserve"> about understanding information relating to COVID-19 in the second survey.</w:t>
      </w:r>
      <w:r w:rsidR="00D135A2" w:rsidRPr="00D135A2">
        <w:rPr>
          <w:color w:val="000000" w:themeColor="text1"/>
        </w:rPr>
        <w:t xml:space="preserve"> </w:t>
      </w:r>
      <w:r>
        <w:rPr>
          <w:color w:val="000000" w:themeColor="text1"/>
        </w:rPr>
        <w:t>T</w:t>
      </w:r>
      <w:r w:rsidR="00D135A2" w:rsidRPr="00D135A2">
        <w:rPr>
          <w:color w:val="000000" w:themeColor="text1"/>
        </w:rPr>
        <w:t>he weighted average</w:t>
      </w:r>
      <w:r>
        <w:rPr>
          <w:color w:val="000000" w:themeColor="text1"/>
        </w:rPr>
        <w:t xml:space="preserve"> in the first survey</w:t>
      </w:r>
      <w:r w:rsidR="00D135A2" w:rsidRPr="00D135A2">
        <w:rPr>
          <w:color w:val="000000" w:themeColor="text1"/>
        </w:rPr>
        <w:t xml:space="preserve"> was 4.1</w:t>
      </w:r>
      <w:r>
        <w:rPr>
          <w:color w:val="000000" w:themeColor="text1"/>
        </w:rPr>
        <w:t>,</w:t>
      </w:r>
      <w:r w:rsidR="00D135A2" w:rsidRPr="00D135A2">
        <w:rPr>
          <w:color w:val="000000" w:themeColor="text1"/>
        </w:rPr>
        <w:t xml:space="preserve"> where 5 </w:t>
      </w:r>
      <w:r w:rsidR="00455545">
        <w:rPr>
          <w:color w:val="000000" w:themeColor="text1"/>
        </w:rPr>
        <w:t xml:space="preserve">is </w:t>
      </w:r>
      <w:r w:rsidR="00D135A2" w:rsidRPr="00D135A2">
        <w:rPr>
          <w:color w:val="000000" w:themeColor="text1"/>
        </w:rPr>
        <w:t xml:space="preserve">very easy to understand and 1 </w:t>
      </w:r>
      <w:r w:rsidR="00F571B9">
        <w:rPr>
          <w:color w:val="000000" w:themeColor="text1"/>
        </w:rPr>
        <w:t>is</w:t>
      </w:r>
      <w:r w:rsidR="00D135A2" w:rsidRPr="00D135A2">
        <w:rPr>
          <w:color w:val="000000" w:themeColor="text1"/>
        </w:rPr>
        <w:t xml:space="preserve"> very hard</w:t>
      </w:r>
      <w:r w:rsidR="00F571B9">
        <w:rPr>
          <w:color w:val="000000" w:themeColor="text1"/>
        </w:rPr>
        <w:t>.</w:t>
      </w:r>
      <w:r w:rsidR="00D135A2" w:rsidRPr="00D135A2">
        <w:rPr>
          <w:color w:val="000000" w:themeColor="text1"/>
        </w:rPr>
        <w:t xml:space="preserve"> In </w:t>
      </w:r>
      <w:r>
        <w:rPr>
          <w:color w:val="000000" w:themeColor="text1"/>
        </w:rPr>
        <w:t>the second survey</w:t>
      </w:r>
      <w:r w:rsidR="00D135A2" w:rsidRPr="00D135A2">
        <w:rPr>
          <w:color w:val="000000" w:themeColor="text1"/>
        </w:rPr>
        <w:t xml:space="preserve">, the weighted average dropped to 3.7. This is still above average but </w:t>
      </w:r>
      <w:r w:rsidR="00F571B9">
        <w:rPr>
          <w:color w:val="000000" w:themeColor="text1"/>
        </w:rPr>
        <w:t>a</w:t>
      </w:r>
      <w:r w:rsidR="00D135A2" w:rsidRPr="00D135A2">
        <w:rPr>
          <w:color w:val="000000" w:themeColor="text1"/>
        </w:rPr>
        <w:t xml:space="preserve"> cause for concern.</w:t>
      </w:r>
    </w:p>
    <w:p w14:paraId="2CC33349" w14:textId="579332A3" w:rsidR="00BE77BA" w:rsidRDefault="001C7583" w:rsidP="001C7583">
      <w:pPr>
        <w:rPr>
          <w:color w:val="000000" w:themeColor="text1"/>
        </w:rPr>
      </w:pPr>
      <w:proofErr w:type="gramStart"/>
      <w:r w:rsidRPr="00D135A2">
        <w:rPr>
          <w:color w:val="000000" w:themeColor="text1"/>
        </w:rPr>
        <w:t>Similar to</w:t>
      </w:r>
      <w:proofErr w:type="gramEnd"/>
      <w:r w:rsidRPr="00D135A2">
        <w:rPr>
          <w:color w:val="000000" w:themeColor="text1"/>
        </w:rPr>
        <w:t xml:space="preserve"> the EV responses to</w:t>
      </w:r>
      <w:r>
        <w:rPr>
          <w:color w:val="000000" w:themeColor="text1"/>
        </w:rPr>
        <w:t xml:space="preserve"> understanding</w:t>
      </w:r>
      <w:r w:rsidR="00BE77BA">
        <w:rPr>
          <w:color w:val="000000" w:themeColor="text1"/>
        </w:rPr>
        <w:t xml:space="preserve"> the Government’s</w:t>
      </w:r>
      <w:r>
        <w:rPr>
          <w:color w:val="000000" w:themeColor="text1"/>
        </w:rPr>
        <w:t xml:space="preserve"> information about COVID-19, service providers demonstrated a bell curve pattern, with most of the respondents (41.46%) neither agreeing nor disagreeing that their disabled clients could understand the information</w:t>
      </w:r>
      <w:r w:rsidR="00341401">
        <w:rPr>
          <w:color w:val="000000" w:themeColor="text1"/>
        </w:rPr>
        <w:t xml:space="preserve"> (see Graph 3</w:t>
      </w:r>
      <w:r w:rsidR="00BE77BA">
        <w:rPr>
          <w:color w:val="000000" w:themeColor="text1"/>
        </w:rPr>
        <w:t>)</w:t>
      </w:r>
      <w:r w:rsidRPr="00D135A2">
        <w:rPr>
          <w:color w:val="000000" w:themeColor="text1"/>
        </w:rPr>
        <w:t>.</w:t>
      </w:r>
      <w:r w:rsidR="00BE77BA">
        <w:rPr>
          <w:color w:val="000000" w:themeColor="text1"/>
        </w:rPr>
        <w:t xml:space="preserve"> This is a marked change from the first survey where most service providers agreed/strongly agreed</w:t>
      </w:r>
      <w:r w:rsidRPr="00D135A2">
        <w:rPr>
          <w:color w:val="000000" w:themeColor="text1"/>
        </w:rPr>
        <w:t xml:space="preserve"> </w:t>
      </w:r>
      <w:r w:rsidR="00BE77BA">
        <w:rPr>
          <w:color w:val="000000" w:themeColor="text1"/>
        </w:rPr>
        <w:t>that their clients could understand  COVID-19 information.</w:t>
      </w:r>
    </w:p>
    <w:p w14:paraId="3A393F43" w14:textId="13693343" w:rsidR="00BE77BA" w:rsidRDefault="00BE77BA" w:rsidP="00BE77BA">
      <w:pPr>
        <w:rPr>
          <w:color w:val="000000" w:themeColor="text1"/>
        </w:rPr>
      </w:pPr>
      <w:r w:rsidRPr="00D135A2">
        <w:rPr>
          <w:color w:val="000000" w:themeColor="text1"/>
        </w:rPr>
        <w:t xml:space="preserve">Some of the comments </w:t>
      </w:r>
      <w:r>
        <w:rPr>
          <w:color w:val="000000" w:themeColor="text1"/>
        </w:rPr>
        <w:t>made by</w:t>
      </w:r>
      <w:r w:rsidRPr="00D135A2">
        <w:rPr>
          <w:color w:val="000000" w:themeColor="text1"/>
        </w:rPr>
        <w:t xml:space="preserve"> disabled people and </w:t>
      </w:r>
      <w:r w:rsidR="00AF47A7">
        <w:rPr>
          <w:color w:val="000000" w:themeColor="text1"/>
        </w:rPr>
        <w:t>family/</w:t>
      </w:r>
      <w:proofErr w:type="spellStart"/>
      <w:r w:rsidRPr="00D135A2">
        <w:rPr>
          <w:color w:val="000000" w:themeColor="text1"/>
        </w:rPr>
        <w:t>whānau</w:t>
      </w:r>
      <w:proofErr w:type="spellEnd"/>
      <w:r w:rsidRPr="00D135A2">
        <w:rPr>
          <w:color w:val="000000" w:themeColor="text1"/>
        </w:rPr>
        <w:t xml:space="preserve"> </w:t>
      </w:r>
      <w:r w:rsidR="001C310B">
        <w:rPr>
          <w:color w:val="000000" w:themeColor="text1"/>
        </w:rPr>
        <w:t>about</w:t>
      </w:r>
      <w:r w:rsidRPr="00D135A2">
        <w:rPr>
          <w:color w:val="000000" w:themeColor="text1"/>
        </w:rPr>
        <w:t xml:space="preserve"> understanding information included</w:t>
      </w:r>
      <w:r w:rsidR="001C310B">
        <w:rPr>
          <w:color w:val="000000" w:themeColor="text1"/>
        </w:rPr>
        <w:t>:</w:t>
      </w:r>
      <w:r w:rsidRPr="00D135A2">
        <w:rPr>
          <w:color w:val="000000" w:themeColor="text1"/>
        </w:rPr>
        <w:t xml:space="preserve"> a lack of information around service provision</w:t>
      </w:r>
      <w:r w:rsidR="001C310B">
        <w:rPr>
          <w:color w:val="000000" w:themeColor="text1"/>
        </w:rPr>
        <w:t>,</w:t>
      </w:r>
      <w:r w:rsidRPr="00D135A2">
        <w:rPr>
          <w:color w:val="000000" w:themeColor="text1"/>
        </w:rPr>
        <w:t xml:space="preserve"> </w:t>
      </w:r>
      <w:r w:rsidRPr="00D135A2">
        <w:rPr>
          <w:color w:val="000000" w:themeColor="text1"/>
        </w:rPr>
        <w:lastRenderedPageBreak/>
        <w:t>funding</w:t>
      </w:r>
      <w:r w:rsidR="001C310B">
        <w:rPr>
          <w:color w:val="000000" w:themeColor="text1"/>
        </w:rPr>
        <w:t xml:space="preserve"> and service</w:t>
      </w:r>
      <w:r w:rsidRPr="00D135A2">
        <w:rPr>
          <w:color w:val="000000" w:themeColor="text1"/>
        </w:rPr>
        <w:t xml:space="preserve"> changes</w:t>
      </w:r>
      <w:r w:rsidR="001C310B">
        <w:rPr>
          <w:color w:val="000000" w:themeColor="text1"/>
        </w:rPr>
        <w:t>,</w:t>
      </w:r>
      <w:r w:rsidR="00A5765A">
        <w:rPr>
          <w:color w:val="000000" w:themeColor="text1"/>
        </w:rPr>
        <w:t xml:space="preserve"> and</w:t>
      </w:r>
      <w:r w:rsidRPr="00D135A2">
        <w:rPr>
          <w:color w:val="000000" w:themeColor="text1"/>
        </w:rPr>
        <w:t xml:space="preserve"> information being too wordy</w:t>
      </w:r>
      <w:r w:rsidR="001C310B">
        <w:rPr>
          <w:color w:val="000000" w:themeColor="text1"/>
        </w:rPr>
        <w:t xml:space="preserve"> and contradictory, leading to confusion.</w:t>
      </w:r>
      <w:r w:rsidRPr="00D135A2">
        <w:rPr>
          <w:color w:val="000000" w:themeColor="text1"/>
        </w:rPr>
        <w:t xml:space="preserve"> </w:t>
      </w:r>
    </w:p>
    <w:p w14:paraId="50286C39" w14:textId="22A8E5E9" w:rsidR="00D135A2" w:rsidRDefault="00D135A2" w:rsidP="003F25C0">
      <w:pPr>
        <w:pStyle w:val="Heading2"/>
        <w:rPr>
          <w:lang w:eastAsia="en-NZ"/>
        </w:rPr>
      </w:pPr>
      <w:r w:rsidRPr="00236A4D">
        <w:rPr>
          <w:lang w:eastAsia="en-NZ"/>
        </w:rPr>
        <w:t>Access to personal protection equipment</w:t>
      </w:r>
    </w:p>
    <w:p w14:paraId="4488D830" w14:textId="5B6BAC97" w:rsidR="00953461" w:rsidRDefault="00953461" w:rsidP="00D135A2">
      <w:pPr>
        <w:spacing w:after="150"/>
        <w:rPr>
          <w:b/>
          <w:bCs/>
          <w:szCs w:val="20"/>
          <w:lang w:eastAsia="en-NZ"/>
        </w:rPr>
      </w:pPr>
      <w:r>
        <w:rPr>
          <w:b/>
          <w:bCs/>
          <w:szCs w:val="20"/>
          <w:lang w:eastAsia="en-NZ"/>
        </w:rPr>
        <w:t>Key findings:</w:t>
      </w:r>
    </w:p>
    <w:p w14:paraId="61C44E05" w14:textId="21576B73" w:rsidR="00F0093D" w:rsidRPr="00F0093D" w:rsidRDefault="00953461" w:rsidP="00953461">
      <w:pPr>
        <w:pStyle w:val="ListParagraph"/>
        <w:numPr>
          <w:ilvl w:val="0"/>
          <w:numId w:val="41"/>
        </w:numPr>
        <w:spacing w:after="150"/>
        <w:rPr>
          <w:b/>
          <w:bCs/>
          <w:szCs w:val="20"/>
          <w:lang w:eastAsia="en-NZ"/>
        </w:rPr>
      </w:pPr>
      <w:r>
        <w:rPr>
          <w:bCs/>
          <w:szCs w:val="20"/>
          <w:lang w:eastAsia="en-NZ"/>
        </w:rPr>
        <w:t xml:space="preserve">34% of EV respondents said it was either hard for them to get PPE or they could not get it at all, </w:t>
      </w:r>
      <w:proofErr w:type="gramStart"/>
      <w:r>
        <w:rPr>
          <w:bCs/>
          <w:szCs w:val="20"/>
          <w:lang w:eastAsia="en-NZ"/>
        </w:rPr>
        <w:t>similar to</w:t>
      </w:r>
      <w:proofErr w:type="gramEnd"/>
      <w:r>
        <w:rPr>
          <w:bCs/>
          <w:szCs w:val="20"/>
          <w:lang w:eastAsia="en-NZ"/>
        </w:rPr>
        <w:t xml:space="preserve"> the first surve</w:t>
      </w:r>
      <w:r w:rsidR="009F7F82">
        <w:rPr>
          <w:bCs/>
          <w:szCs w:val="20"/>
          <w:lang w:eastAsia="en-NZ"/>
        </w:rPr>
        <w:t>y</w:t>
      </w:r>
      <w:r w:rsidR="00AD40B2">
        <w:rPr>
          <w:bCs/>
          <w:szCs w:val="20"/>
          <w:lang w:eastAsia="en-NZ"/>
        </w:rPr>
        <w:t>’s findings.</w:t>
      </w:r>
    </w:p>
    <w:p w14:paraId="4CC90BAD" w14:textId="68D18967" w:rsidR="00953461" w:rsidRPr="002D62DA" w:rsidRDefault="00AD40B2" w:rsidP="00953461">
      <w:pPr>
        <w:pStyle w:val="ListParagraph"/>
        <w:numPr>
          <w:ilvl w:val="0"/>
          <w:numId w:val="41"/>
        </w:numPr>
        <w:spacing w:after="150"/>
        <w:rPr>
          <w:b/>
          <w:bCs/>
          <w:szCs w:val="20"/>
          <w:lang w:eastAsia="en-NZ"/>
        </w:rPr>
      </w:pPr>
      <w:r>
        <w:rPr>
          <w:bCs/>
          <w:szCs w:val="20"/>
          <w:lang w:eastAsia="en-NZ"/>
        </w:rPr>
        <w:t>3</w:t>
      </w:r>
      <w:r w:rsidR="00681D77">
        <w:rPr>
          <w:bCs/>
          <w:szCs w:val="20"/>
          <w:lang w:eastAsia="en-NZ"/>
        </w:rPr>
        <w:t>4</w:t>
      </w:r>
      <w:r>
        <w:rPr>
          <w:bCs/>
          <w:szCs w:val="20"/>
          <w:lang w:eastAsia="en-NZ"/>
        </w:rPr>
        <w:t>% of SV</w:t>
      </w:r>
      <w:r w:rsidR="002D62DA">
        <w:rPr>
          <w:bCs/>
          <w:szCs w:val="20"/>
          <w:lang w:eastAsia="en-NZ"/>
        </w:rPr>
        <w:t xml:space="preserve"> respondents disagreed or strongly disagreed that they had access to PPE, a drop from 44% since the first survey.</w:t>
      </w:r>
    </w:p>
    <w:p w14:paraId="38B22322" w14:textId="2435BA6A" w:rsidR="002D62DA" w:rsidRPr="00953461" w:rsidRDefault="00B25A3F" w:rsidP="00953461">
      <w:pPr>
        <w:pStyle w:val="ListParagraph"/>
        <w:numPr>
          <w:ilvl w:val="0"/>
          <w:numId w:val="41"/>
        </w:numPr>
        <w:spacing w:after="150"/>
        <w:rPr>
          <w:b/>
          <w:bCs/>
          <w:szCs w:val="20"/>
          <w:lang w:eastAsia="en-NZ"/>
        </w:rPr>
      </w:pPr>
      <w:r>
        <w:rPr>
          <w:bCs/>
          <w:szCs w:val="20"/>
          <w:lang w:eastAsia="en-NZ"/>
        </w:rPr>
        <w:t xml:space="preserve">27% of service provider respondents </w:t>
      </w:r>
      <w:r w:rsidR="0080510C">
        <w:rPr>
          <w:bCs/>
          <w:szCs w:val="20"/>
          <w:lang w:eastAsia="en-NZ"/>
        </w:rPr>
        <w:t>disagreed or strongly disagreed they had access to PPE to keep themselves and others safe, a drop from 36% since the first survey.</w:t>
      </w:r>
    </w:p>
    <w:p w14:paraId="5DB1174E" w14:textId="4A158824" w:rsidR="00D135A2" w:rsidRPr="00D135A2" w:rsidRDefault="00D135A2" w:rsidP="00D135A2">
      <w:pPr>
        <w:rPr>
          <w:color w:val="000000" w:themeColor="text1"/>
        </w:rPr>
      </w:pPr>
      <w:r w:rsidRPr="00D135A2">
        <w:rPr>
          <w:color w:val="000000" w:themeColor="text1"/>
        </w:rPr>
        <w:t>The survey asked service providers and disabled people whether they were able to access the equipment they need to keep themselves safe. As with the first survey, this question had one of the higher response rates. 158 people responded to the SV survey, of wh</w:t>
      </w:r>
      <w:r w:rsidR="007B6689">
        <w:rPr>
          <w:color w:val="000000" w:themeColor="text1"/>
        </w:rPr>
        <w:t>om</w:t>
      </w:r>
      <w:r w:rsidRPr="00D135A2">
        <w:rPr>
          <w:color w:val="000000" w:themeColor="text1"/>
        </w:rPr>
        <w:t xml:space="preserve"> 36% agreed or strongly agreed that the</w:t>
      </w:r>
      <w:r w:rsidR="00FA0238">
        <w:rPr>
          <w:color w:val="000000" w:themeColor="text1"/>
        </w:rPr>
        <w:t>y</w:t>
      </w:r>
      <w:r w:rsidRPr="00D135A2">
        <w:rPr>
          <w:color w:val="000000" w:themeColor="text1"/>
        </w:rPr>
        <w:t xml:space="preserve"> had access to the equipment they needed to keep themselves safe (see Graph 4). 34% of the SV survey respondents disagreed or strongly disagreed that they had access to PPE. This is down from the first survey where 44% of SV respondents disagreed or strongly disagreed that they had access to PPE to keep them safe. </w:t>
      </w:r>
    </w:p>
    <w:p w14:paraId="6DD7F8CE" w14:textId="6CBE8BAA" w:rsidR="00D135A2" w:rsidRPr="00D135A2" w:rsidRDefault="00D135A2" w:rsidP="00D135A2">
      <w:pPr>
        <w:rPr>
          <w:color w:val="000000" w:themeColor="text1"/>
        </w:rPr>
      </w:pPr>
      <w:r w:rsidRPr="00D135A2">
        <w:rPr>
          <w:color w:val="000000" w:themeColor="text1"/>
        </w:rPr>
        <w:t>94 people responded to this question in the EV survey</w:t>
      </w:r>
      <w:r w:rsidR="00FA0238">
        <w:rPr>
          <w:color w:val="000000" w:themeColor="text1"/>
        </w:rPr>
        <w:t>.</w:t>
      </w:r>
      <w:r w:rsidRPr="00D135A2">
        <w:rPr>
          <w:color w:val="000000" w:themeColor="text1"/>
        </w:rPr>
        <w:t xml:space="preserve">  37% of respondents said they could access PPE, 26% said they could access some of the PPE they needed</w:t>
      </w:r>
      <w:r w:rsidR="00FA0238">
        <w:rPr>
          <w:color w:val="000000" w:themeColor="text1"/>
        </w:rPr>
        <w:t>,</w:t>
      </w:r>
      <w:r w:rsidRPr="00D135A2">
        <w:rPr>
          <w:color w:val="000000" w:themeColor="text1"/>
        </w:rPr>
        <w:t xml:space="preserve"> and 34% said it was either hard for them to get PPE or they could</w:t>
      </w:r>
      <w:r w:rsidR="00960B2B">
        <w:rPr>
          <w:color w:val="000000" w:themeColor="text1"/>
        </w:rPr>
        <w:t xml:space="preserve"> not</w:t>
      </w:r>
      <w:r w:rsidRPr="00D135A2">
        <w:rPr>
          <w:color w:val="000000" w:themeColor="text1"/>
        </w:rPr>
        <w:t xml:space="preserve"> get PPE at all.  This is similar to </w:t>
      </w:r>
      <w:r w:rsidR="00FE05B4">
        <w:rPr>
          <w:color w:val="000000" w:themeColor="text1"/>
        </w:rPr>
        <w:t>the first</w:t>
      </w:r>
      <w:r w:rsidRPr="00D135A2">
        <w:rPr>
          <w:color w:val="000000" w:themeColor="text1"/>
        </w:rPr>
        <w:t xml:space="preserve"> survey where 55 respondents out of 150 (37%) disagreed or strongly disagreed that they had access to PPE.</w:t>
      </w:r>
    </w:p>
    <w:p w14:paraId="1170DF24" w14:textId="12A49F97" w:rsidR="00D135A2" w:rsidRPr="00D135A2" w:rsidRDefault="00D135A2" w:rsidP="00D135A2">
      <w:pPr>
        <w:rPr>
          <w:color w:val="000000" w:themeColor="text1"/>
        </w:rPr>
      </w:pPr>
      <w:r w:rsidRPr="00D135A2">
        <w:rPr>
          <w:color w:val="000000" w:themeColor="text1"/>
        </w:rPr>
        <w:t>There were 40 service provider respondents who answered this question. 27% of wh</w:t>
      </w:r>
      <w:r w:rsidR="00960B2B">
        <w:rPr>
          <w:color w:val="000000" w:themeColor="text1"/>
        </w:rPr>
        <w:t>om</w:t>
      </w:r>
      <w:r w:rsidRPr="00D135A2">
        <w:rPr>
          <w:color w:val="000000" w:themeColor="text1"/>
        </w:rPr>
        <w:t xml:space="preserve"> disagreed or strongly disagreed that they had access to the equipment they needed to keep themselves and others safe. This is a reduction from the first survey results where 36% disagreed or strongly disagreed that they had access to PPE.</w:t>
      </w:r>
    </w:p>
    <w:p w14:paraId="322D1590" w14:textId="2C6C1FE3" w:rsidR="00D135A2" w:rsidRPr="00D135A2" w:rsidRDefault="00D135A2" w:rsidP="00D135A2">
      <w:pPr>
        <w:rPr>
          <w:color w:val="000000" w:themeColor="text1"/>
        </w:rPr>
      </w:pPr>
      <w:r w:rsidRPr="00D135A2">
        <w:rPr>
          <w:color w:val="000000" w:themeColor="text1"/>
        </w:rPr>
        <w:t>A common issue in respondents’ comments, across all survey versions, was a lack of PPE stock. Other frequent comments noted delay in deliveries as a reason for not being able to get the PPE they needed (this was</w:t>
      </w:r>
      <w:r w:rsidR="00E3782E">
        <w:rPr>
          <w:color w:val="000000" w:themeColor="text1"/>
        </w:rPr>
        <w:t xml:space="preserve"> not</w:t>
      </w:r>
      <w:r w:rsidRPr="00D135A2">
        <w:rPr>
          <w:color w:val="000000" w:themeColor="text1"/>
        </w:rPr>
        <w:t xml:space="preserve"> mentioned in the comments from the first survey) and others noted they did not need PPE.</w:t>
      </w:r>
    </w:p>
    <w:p w14:paraId="06A0F29C" w14:textId="69F81F95" w:rsidR="00D135A2" w:rsidRDefault="00D135A2" w:rsidP="003F25C0">
      <w:pPr>
        <w:pStyle w:val="Heading2"/>
        <w:rPr>
          <w:lang w:eastAsia="en-NZ"/>
        </w:rPr>
      </w:pPr>
      <w:r w:rsidRPr="00236A4D">
        <w:rPr>
          <w:lang w:eastAsia="en-NZ"/>
        </w:rPr>
        <w:t>Access to food and other essentials</w:t>
      </w:r>
    </w:p>
    <w:p w14:paraId="6EE08E7D" w14:textId="514B43BF" w:rsidR="008B7C9A" w:rsidRDefault="008B7C9A" w:rsidP="00D135A2">
      <w:pPr>
        <w:spacing w:after="150"/>
        <w:rPr>
          <w:b/>
          <w:bCs/>
          <w:szCs w:val="20"/>
          <w:lang w:eastAsia="en-NZ"/>
        </w:rPr>
      </w:pPr>
      <w:r>
        <w:rPr>
          <w:b/>
          <w:bCs/>
          <w:szCs w:val="20"/>
          <w:lang w:eastAsia="en-NZ"/>
        </w:rPr>
        <w:t>Key findings:</w:t>
      </w:r>
    </w:p>
    <w:p w14:paraId="4F72DE3D" w14:textId="62037450" w:rsidR="008B7C9A" w:rsidRPr="00DE495B" w:rsidRDefault="008B7C9A" w:rsidP="008B7C9A">
      <w:pPr>
        <w:pStyle w:val="ListParagraph"/>
        <w:numPr>
          <w:ilvl w:val="0"/>
          <w:numId w:val="42"/>
        </w:numPr>
        <w:spacing w:after="150"/>
        <w:rPr>
          <w:b/>
          <w:bCs/>
          <w:szCs w:val="20"/>
          <w:lang w:eastAsia="en-NZ"/>
        </w:rPr>
      </w:pPr>
      <w:r>
        <w:rPr>
          <w:bCs/>
          <w:szCs w:val="20"/>
          <w:lang w:eastAsia="en-NZ"/>
        </w:rPr>
        <w:t>75% and 74% of EV and SV respondents respectively reported that they could safely get all or most of the food and other essentials they needed, compared to</w:t>
      </w:r>
      <w:r w:rsidR="00E12FD5">
        <w:rPr>
          <w:bCs/>
          <w:szCs w:val="20"/>
          <w:lang w:eastAsia="en-NZ"/>
        </w:rPr>
        <w:t xml:space="preserve"> </w:t>
      </w:r>
      <w:r>
        <w:rPr>
          <w:bCs/>
          <w:szCs w:val="20"/>
          <w:lang w:eastAsia="en-NZ"/>
        </w:rPr>
        <w:t xml:space="preserve">68% </w:t>
      </w:r>
      <w:r w:rsidR="00E12FD5">
        <w:rPr>
          <w:bCs/>
          <w:szCs w:val="20"/>
          <w:lang w:eastAsia="en-NZ"/>
        </w:rPr>
        <w:t>of</w:t>
      </w:r>
      <w:r>
        <w:rPr>
          <w:bCs/>
          <w:szCs w:val="20"/>
          <w:lang w:eastAsia="en-NZ"/>
        </w:rPr>
        <w:t xml:space="preserve"> both sets of respondents in the first survey.</w:t>
      </w:r>
    </w:p>
    <w:p w14:paraId="71E515CF" w14:textId="3F02B444" w:rsidR="00DE495B" w:rsidRPr="008B7C9A" w:rsidRDefault="00727698" w:rsidP="008B7C9A">
      <w:pPr>
        <w:pStyle w:val="ListParagraph"/>
        <w:numPr>
          <w:ilvl w:val="0"/>
          <w:numId w:val="42"/>
        </w:numPr>
        <w:spacing w:after="150"/>
        <w:rPr>
          <w:b/>
          <w:bCs/>
          <w:szCs w:val="20"/>
          <w:lang w:eastAsia="en-NZ"/>
        </w:rPr>
      </w:pPr>
      <w:r>
        <w:rPr>
          <w:bCs/>
          <w:szCs w:val="20"/>
          <w:lang w:eastAsia="en-NZ"/>
        </w:rPr>
        <w:t xml:space="preserve">73% of service provider respondents </w:t>
      </w:r>
      <w:r w:rsidRPr="00D135A2">
        <w:rPr>
          <w:color w:val="000000" w:themeColor="text1"/>
        </w:rPr>
        <w:t>agreed or strongly agreed that food and other essential supplies were accessible to the disabled people they worked with.</w:t>
      </w:r>
    </w:p>
    <w:p w14:paraId="33BAA21C" w14:textId="718D4450" w:rsidR="00D135A2" w:rsidRPr="00D135A2" w:rsidRDefault="00D135A2" w:rsidP="00D135A2">
      <w:pPr>
        <w:rPr>
          <w:color w:val="000000" w:themeColor="text1"/>
        </w:rPr>
      </w:pPr>
      <w:r w:rsidRPr="00D135A2">
        <w:rPr>
          <w:color w:val="000000" w:themeColor="text1"/>
        </w:rPr>
        <w:t>We asked about the ability of disabled people to access food and other essentials they need.  Of the 93 EV survey respondents who answered this question</w:t>
      </w:r>
      <w:r w:rsidR="002F1057">
        <w:rPr>
          <w:color w:val="000000" w:themeColor="text1"/>
        </w:rPr>
        <w:t>,</w:t>
      </w:r>
      <w:r w:rsidRPr="00D135A2">
        <w:rPr>
          <w:color w:val="000000" w:themeColor="text1"/>
        </w:rPr>
        <w:t xml:space="preserve"> 75% said they could safely get all or most of the food and other essentials they needed. 16% said they </w:t>
      </w:r>
      <w:r w:rsidRPr="00D135A2">
        <w:rPr>
          <w:color w:val="000000" w:themeColor="text1"/>
        </w:rPr>
        <w:lastRenderedPageBreak/>
        <w:t>could get some of the food they need and 9% found it hard to or could</w:t>
      </w:r>
      <w:r w:rsidR="00E76F58">
        <w:rPr>
          <w:color w:val="000000" w:themeColor="text1"/>
        </w:rPr>
        <w:t xml:space="preserve"> not</w:t>
      </w:r>
      <w:r w:rsidRPr="00D135A2">
        <w:rPr>
          <w:color w:val="000000" w:themeColor="text1"/>
        </w:rPr>
        <w:t xml:space="preserve"> get the food and other essentials they needed (see Graph 5).</w:t>
      </w:r>
    </w:p>
    <w:p w14:paraId="19E9D6F4" w14:textId="40DFA667" w:rsidR="00D135A2" w:rsidRPr="00D135A2" w:rsidRDefault="00D135A2" w:rsidP="00D135A2">
      <w:pPr>
        <w:rPr>
          <w:color w:val="000000" w:themeColor="text1"/>
        </w:rPr>
      </w:pPr>
      <w:r w:rsidRPr="00D135A2">
        <w:rPr>
          <w:color w:val="000000" w:themeColor="text1"/>
        </w:rPr>
        <w:t>152 people responded to this question in the SV survey</w:t>
      </w:r>
      <w:r w:rsidR="007C5B89">
        <w:rPr>
          <w:color w:val="000000" w:themeColor="text1"/>
        </w:rPr>
        <w:t>.</w:t>
      </w:r>
      <w:r w:rsidRPr="00D135A2">
        <w:rPr>
          <w:color w:val="000000" w:themeColor="text1"/>
        </w:rPr>
        <w:t xml:space="preserve"> 76% agreed or strongly agreed that they were able to safely get food and other essentials. With 13% (20 respondents) disagreeing or strongly disagreeing that they were able to get food and other essentials that they needed.</w:t>
      </w:r>
    </w:p>
    <w:p w14:paraId="3AE80CC2" w14:textId="5EFF8ABE" w:rsidR="00D135A2" w:rsidRPr="00D135A2" w:rsidRDefault="00D135A2" w:rsidP="00D135A2">
      <w:pPr>
        <w:rPr>
          <w:color w:val="000000" w:themeColor="text1"/>
        </w:rPr>
      </w:pPr>
      <w:r w:rsidRPr="00D135A2">
        <w:rPr>
          <w:color w:val="000000" w:themeColor="text1"/>
        </w:rPr>
        <w:t>Both the EV and SV survey responses for the second survey saw an improvement on those who felt they could access all or most of the food and other essentials required</w:t>
      </w:r>
      <w:r w:rsidR="00295672">
        <w:rPr>
          <w:color w:val="000000" w:themeColor="text1"/>
        </w:rPr>
        <w:t>.</w:t>
      </w:r>
      <w:r w:rsidRPr="00D135A2">
        <w:rPr>
          <w:color w:val="000000" w:themeColor="text1"/>
        </w:rPr>
        <w:t xml:space="preserve"> The first survey found 68% of both the EV survey and the SV survey respondents agreed, or strongly agreed, that they could safely get food and other things they needed.</w:t>
      </w:r>
    </w:p>
    <w:p w14:paraId="733E3834" w14:textId="77777777" w:rsidR="00D135A2" w:rsidRPr="00D135A2" w:rsidRDefault="00D135A2" w:rsidP="00D135A2">
      <w:pPr>
        <w:rPr>
          <w:color w:val="000000" w:themeColor="text1"/>
        </w:rPr>
      </w:pPr>
      <w:r w:rsidRPr="00D135A2">
        <w:rPr>
          <w:color w:val="000000" w:themeColor="text1"/>
        </w:rPr>
        <w:t>Of the 40 service provider respondents, 73% agreed or strongly agreed that food and other essential supplies were accessible to the disabled people they worked with. 8% of service provider respondents disagreed that the disabled people they worked with were able to access food and other essential items. No service provider respondents strongly disagreed (see Graph 6).</w:t>
      </w:r>
    </w:p>
    <w:p w14:paraId="34FF18E7" w14:textId="7BFA0B4E" w:rsidR="00D135A2" w:rsidRPr="00613BA8" w:rsidRDefault="00D135A2" w:rsidP="00613BA8">
      <w:pPr>
        <w:rPr>
          <w:color w:val="000000" w:themeColor="text1"/>
        </w:rPr>
      </w:pPr>
      <w:r w:rsidRPr="00D135A2">
        <w:rPr>
          <w:color w:val="000000" w:themeColor="text1"/>
        </w:rPr>
        <w:t>The overall theme of the comments from EV and SV survey respondents was that family members or support staff were able to get food and essential items for them. There was also mention of community support groups and churches dropping off food. Comments from service providers discussed challenges disabled people they cared for were facing. This included</w:t>
      </w:r>
      <w:r w:rsidR="008D7DCD">
        <w:rPr>
          <w:color w:val="000000" w:themeColor="text1"/>
        </w:rPr>
        <w:t xml:space="preserve"> that</w:t>
      </w:r>
      <w:r w:rsidRPr="00D135A2">
        <w:rPr>
          <w:color w:val="000000" w:themeColor="text1"/>
        </w:rPr>
        <w:t xml:space="preserve"> “there are still families out there who do not have access to other essential supplies hence needing our advocacy”</w:t>
      </w:r>
      <w:r w:rsidR="00CF6CA3">
        <w:rPr>
          <w:color w:val="000000" w:themeColor="text1"/>
        </w:rPr>
        <w:t>,</w:t>
      </w:r>
      <w:r w:rsidRPr="00D135A2">
        <w:rPr>
          <w:color w:val="000000" w:themeColor="text1"/>
        </w:rPr>
        <w:t xml:space="preserve"> and “due to low incomes and the exploitation by supermarkets with high prices not everyone can afford and not able to collect”.</w:t>
      </w:r>
    </w:p>
    <w:p w14:paraId="396B330E" w14:textId="196C8F9F" w:rsidR="008D5178" w:rsidRDefault="008D5178" w:rsidP="003F25C0">
      <w:pPr>
        <w:pStyle w:val="Heading2"/>
        <w:rPr>
          <w:lang w:eastAsia="en-NZ"/>
        </w:rPr>
      </w:pPr>
      <w:r w:rsidRPr="00236A4D">
        <w:rPr>
          <w:lang w:eastAsia="en-NZ"/>
        </w:rPr>
        <w:t xml:space="preserve">Wellbeing: Safety and loneliness </w:t>
      </w:r>
    </w:p>
    <w:p w14:paraId="74CE79C9" w14:textId="3151151E" w:rsidR="009D004C" w:rsidRDefault="009D004C" w:rsidP="008D5178">
      <w:pPr>
        <w:spacing w:after="150"/>
        <w:rPr>
          <w:b/>
          <w:szCs w:val="20"/>
          <w:lang w:eastAsia="en-NZ"/>
        </w:rPr>
      </w:pPr>
      <w:r>
        <w:rPr>
          <w:b/>
          <w:szCs w:val="20"/>
          <w:lang w:eastAsia="en-NZ"/>
        </w:rPr>
        <w:t>Key findings:</w:t>
      </w:r>
    </w:p>
    <w:p w14:paraId="0EA3E4B0" w14:textId="545451A2" w:rsidR="009D004C" w:rsidRDefault="00AE6F1D" w:rsidP="009D004C">
      <w:pPr>
        <w:pStyle w:val="ListParagraph"/>
        <w:numPr>
          <w:ilvl w:val="0"/>
          <w:numId w:val="43"/>
        </w:numPr>
        <w:spacing w:after="150"/>
        <w:rPr>
          <w:szCs w:val="20"/>
          <w:lang w:eastAsia="en-NZ"/>
        </w:rPr>
      </w:pPr>
      <w:r>
        <w:rPr>
          <w:szCs w:val="20"/>
          <w:lang w:eastAsia="en-NZ"/>
        </w:rPr>
        <w:t>60</w:t>
      </w:r>
      <w:r w:rsidR="009D004C">
        <w:rPr>
          <w:szCs w:val="20"/>
          <w:lang w:eastAsia="en-NZ"/>
        </w:rPr>
        <w:t xml:space="preserve">% and </w:t>
      </w:r>
      <w:r>
        <w:rPr>
          <w:szCs w:val="20"/>
          <w:lang w:eastAsia="en-NZ"/>
        </w:rPr>
        <w:t>58</w:t>
      </w:r>
      <w:r w:rsidR="009D004C">
        <w:rPr>
          <w:szCs w:val="20"/>
          <w:lang w:eastAsia="en-NZ"/>
        </w:rPr>
        <w:t xml:space="preserve">% of </w:t>
      </w:r>
      <w:r>
        <w:rPr>
          <w:szCs w:val="20"/>
          <w:lang w:eastAsia="en-NZ"/>
        </w:rPr>
        <w:t>S</w:t>
      </w:r>
      <w:r w:rsidR="009D004C">
        <w:rPr>
          <w:szCs w:val="20"/>
          <w:lang w:eastAsia="en-NZ"/>
        </w:rPr>
        <w:t xml:space="preserve">V and </w:t>
      </w:r>
      <w:r>
        <w:rPr>
          <w:szCs w:val="20"/>
          <w:lang w:eastAsia="en-NZ"/>
        </w:rPr>
        <w:t>E</w:t>
      </w:r>
      <w:r w:rsidR="009D004C">
        <w:rPr>
          <w:szCs w:val="20"/>
          <w:lang w:eastAsia="en-NZ"/>
        </w:rPr>
        <w:t>V respondents respectively felt “</w:t>
      </w:r>
      <w:r w:rsidR="002B3B18">
        <w:rPr>
          <w:szCs w:val="20"/>
          <w:lang w:eastAsia="en-NZ"/>
        </w:rPr>
        <w:t>very</w:t>
      </w:r>
      <w:r w:rsidR="009D004C">
        <w:rPr>
          <w:szCs w:val="20"/>
          <w:lang w:eastAsia="en-NZ"/>
        </w:rPr>
        <w:t xml:space="preserve"> safe”</w:t>
      </w:r>
      <w:r w:rsidR="001C3F09">
        <w:rPr>
          <w:szCs w:val="20"/>
          <w:lang w:eastAsia="en-NZ"/>
        </w:rPr>
        <w:t>, whereas</w:t>
      </w:r>
      <w:r w:rsidR="002B3B18">
        <w:rPr>
          <w:szCs w:val="20"/>
          <w:lang w:eastAsia="en-NZ"/>
        </w:rPr>
        <w:t xml:space="preserve"> only</w:t>
      </w:r>
      <w:r w:rsidR="001C3F09">
        <w:rPr>
          <w:szCs w:val="20"/>
          <w:lang w:eastAsia="en-NZ"/>
        </w:rPr>
        <w:t xml:space="preserve"> </w:t>
      </w:r>
      <w:r w:rsidR="002B3B18">
        <w:rPr>
          <w:szCs w:val="20"/>
          <w:lang w:eastAsia="en-NZ"/>
        </w:rPr>
        <w:t>2</w:t>
      </w:r>
      <w:r w:rsidR="001C3F09">
        <w:rPr>
          <w:szCs w:val="20"/>
          <w:lang w:eastAsia="en-NZ"/>
        </w:rPr>
        <w:t>4% of service providers considered their disabled clients to have this level of safety.</w:t>
      </w:r>
    </w:p>
    <w:p w14:paraId="41CC9AA7" w14:textId="7D7D4BE1" w:rsidR="002B3B18" w:rsidRDefault="00B66FE1" w:rsidP="009D004C">
      <w:pPr>
        <w:pStyle w:val="ListParagraph"/>
        <w:numPr>
          <w:ilvl w:val="0"/>
          <w:numId w:val="43"/>
        </w:numPr>
        <w:spacing w:after="150"/>
        <w:rPr>
          <w:szCs w:val="20"/>
          <w:lang w:eastAsia="en-NZ"/>
        </w:rPr>
      </w:pPr>
      <w:r>
        <w:rPr>
          <w:szCs w:val="20"/>
          <w:lang w:eastAsia="en-NZ"/>
        </w:rPr>
        <w:t xml:space="preserve">31% </w:t>
      </w:r>
      <w:r w:rsidR="00E324A4">
        <w:rPr>
          <w:szCs w:val="20"/>
          <w:lang w:eastAsia="en-NZ"/>
        </w:rPr>
        <w:t>of</w:t>
      </w:r>
      <w:r>
        <w:rPr>
          <w:szCs w:val="20"/>
          <w:lang w:eastAsia="en-NZ"/>
        </w:rPr>
        <w:t xml:space="preserve"> SV respondents reported that they were “doing mostly well”.</w:t>
      </w:r>
      <w:r w:rsidR="00E324A4">
        <w:rPr>
          <w:szCs w:val="20"/>
          <w:lang w:eastAsia="en-NZ"/>
        </w:rPr>
        <w:t xml:space="preserve"> Just over 25% of EV respondents felt this w</w:t>
      </w:r>
      <w:r w:rsidR="006C5899">
        <w:rPr>
          <w:szCs w:val="20"/>
          <w:lang w:eastAsia="en-NZ"/>
        </w:rPr>
        <w:t>ay, a marked drop from the almost 50% in the first surv</w:t>
      </w:r>
      <w:r w:rsidR="00C45571">
        <w:rPr>
          <w:szCs w:val="20"/>
          <w:lang w:eastAsia="en-NZ"/>
        </w:rPr>
        <w:t>ey.</w:t>
      </w:r>
    </w:p>
    <w:p w14:paraId="4AD4E8C7" w14:textId="2B6498BB" w:rsidR="00C45571" w:rsidRDefault="00C45571" w:rsidP="009D004C">
      <w:pPr>
        <w:pStyle w:val="ListParagraph"/>
        <w:numPr>
          <w:ilvl w:val="0"/>
          <w:numId w:val="43"/>
        </w:numPr>
        <w:spacing w:after="150"/>
        <w:rPr>
          <w:szCs w:val="20"/>
          <w:lang w:eastAsia="en-NZ"/>
        </w:rPr>
      </w:pPr>
      <w:r>
        <w:rPr>
          <w:szCs w:val="20"/>
          <w:lang w:eastAsia="en-NZ"/>
        </w:rPr>
        <w:t>Contrary to the views of both SV and EV respondents, 51% of the service providers reported that their disabled clients were “mostly doing well”.</w:t>
      </w:r>
    </w:p>
    <w:p w14:paraId="4D4412FA" w14:textId="70F22B78" w:rsidR="00C45571" w:rsidRDefault="00325E05" w:rsidP="009D004C">
      <w:pPr>
        <w:pStyle w:val="ListParagraph"/>
        <w:numPr>
          <w:ilvl w:val="0"/>
          <w:numId w:val="43"/>
        </w:numPr>
        <w:spacing w:after="150"/>
        <w:rPr>
          <w:szCs w:val="20"/>
          <w:lang w:eastAsia="en-NZ"/>
        </w:rPr>
      </w:pPr>
      <w:r>
        <w:rPr>
          <w:szCs w:val="20"/>
          <w:lang w:eastAsia="en-NZ"/>
        </w:rPr>
        <w:t>Close to 32% and 26% of SV and EV respondents said that their family/</w:t>
      </w:r>
      <w:proofErr w:type="spellStart"/>
      <w:r>
        <w:rPr>
          <w:szCs w:val="20"/>
          <w:lang w:eastAsia="en-NZ"/>
        </w:rPr>
        <w:t>whānau</w:t>
      </w:r>
      <w:proofErr w:type="spellEnd"/>
      <w:r>
        <w:rPr>
          <w:szCs w:val="20"/>
          <w:lang w:eastAsia="en-NZ"/>
        </w:rPr>
        <w:t xml:space="preserve"> w</w:t>
      </w:r>
      <w:r w:rsidR="00F16243">
        <w:rPr>
          <w:szCs w:val="20"/>
          <w:lang w:eastAsia="en-NZ"/>
        </w:rPr>
        <w:t>as “okay”</w:t>
      </w:r>
      <w:r w:rsidR="00196129">
        <w:rPr>
          <w:szCs w:val="20"/>
          <w:lang w:eastAsia="en-NZ"/>
        </w:rPr>
        <w:t>, not very different from the first survey’s findings</w:t>
      </w:r>
      <w:r w:rsidR="008E3F2D">
        <w:rPr>
          <w:szCs w:val="20"/>
          <w:lang w:eastAsia="en-NZ"/>
        </w:rPr>
        <w:t xml:space="preserve"> (</w:t>
      </w:r>
      <w:proofErr w:type="spellStart"/>
      <w:r w:rsidR="008E3F2D">
        <w:rPr>
          <w:szCs w:val="20"/>
          <w:lang w:eastAsia="en-NZ"/>
        </w:rPr>
        <w:t>ie</w:t>
      </w:r>
      <w:proofErr w:type="spellEnd"/>
      <w:r w:rsidR="008E3F2D">
        <w:rPr>
          <w:szCs w:val="20"/>
          <w:lang w:eastAsia="en-NZ"/>
        </w:rPr>
        <w:t xml:space="preserve"> 30%).</w:t>
      </w:r>
    </w:p>
    <w:p w14:paraId="49667B7B" w14:textId="19F6507C" w:rsidR="008E3F2D" w:rsidRDefault="008E3F2D" w:rsidP="009D004C">
      <w:pPr>
        <w:pStyle w:val="ListParagraph"/>
        <w:numPr>
          <w:ilvl w:val="0"/>
          <w:numId w:val="43"/>
        </w:numPr>
        <w:spacing w:after="150"/>
        <w:rPr>
          <w:szCs w:val="20"/>
          <w:lang w:eastAsia="en-NZ"/>
        </w:rPr>
      </w:pPr>
      <w:r>
        <w:rPr>
          <w:szCs w:val="20"/>
          <w:lang w:eastAsia="en-NZ"/>
        </w:rPr>
        <w:t>There was no significant change in the number of SV (23</w:t>
      </w:r>
      <w:r w:rsidR="006A7845">
        <w:rPr>
          <w:szCs w:val="20"/>
          <w:lang w:eastAsia="en-NZ"/>
        </w:rPr>
        <w:t>%)</w:t>
      </w:r>
      <w:r>
        <w:rPr>
          <w:szCs w:val="20"/>
          <w:lang w:eastAsia="en-NZ"/>
        </w:rPr>
        <w:t xml:space="preserve"> and EV</w:t>
      </w:r>
      <w:r w:rsidR="006A7845">
        <w:rPr>
          <w:szCs w:val="20"/>
          <w:lang w:eastAsia="en-NZ"/>
        </w:rPr>
        <w:t xml:space="preserve"> (24%)</w:t>
      </w:r>
      <w:r>
        <w:rPr>
          <w:szCs w:val="20"/>
          <w:lang w:eastAsia="en-NZ"/>
        </w:rPr>
        <w:t xml:space="preserve"> respondents feeling “lonely some of the time” </w:t>
      </w:r>
      <w:r w:rsidR="006A7845">
        <w:rPr>
          <w:szCs w:val="20"/>
          <w:lang w:eastAsia="en-NZ"/>
        </w:rPr>
        <w:t>in the second survey.</w:t>
      </w:r>
    </w:p>
    <w:p w14:paraId="2724AEA7" w14:textId="77777777" w:rsidR="00626BB7" w:rsidRDefault="00B12F22" w:rsidP="008D5178">
      <w:pPr>
        <w:spacing w:after="150"/>
        <w:rPr>
          <w:szCs w:val="20"/>
          <w:lang w:eastAsia="en-NZ"/>
        </w:rPr>
      </w:pPr>
      <w:r w:rsidRPr="00612A19">
        <w:rPr>
          <w:szCs w:val="20"/>
          <w:lang w:eastAsia="en-NZ"/>
        </w:rPr>
        <w:t xml:space="preserve">Of the 161 SV disabled respondents who completed the home safety question, close to </w:t>
      </w:r>
      <w:r w:rsidR="00612A19">
        <w:rPr>
          <w:szCs w:val="20"/>
          <w:lang w:eastAsia="en-NZ"/>
        </w:rPr>
        <w:t>23</w:t>
      </w:r>
      <w:r w:rsidR="00D32956">
        <w:rPr>
          <w:szCs w:val="20"/>
          <w:lang w:eastAsia="en-NZ"/>
        </w:rPr>
        <w:t>%</w:t>
      </w:r>
      <w:r w:rsidRPr="00612A19">
        <w:rPr>
          <w:szCs w:val="20"/>
          <w:lang w:eastAsia="en-NZ"/>
        </w:rPr>
        <w:t xml:space="preserve"> felt “mostly safe”</w:t>
      </w:r>
      <w:r w:rsidR="00D32956">
        <w:rPr>
          <w:szCs w:val="20"/>
          <w:lang w:eastAsia="en-NZ"/>
        </w:rPr>
        <w:t>, whilst 60% felt “very safe”</w:t>
      </w:r>
      <w:r w:rsidR="00911A53">
        <w:rPr>
          <w:szCs w:val="20"/>
          <w:lang w:eastAsia="en-NZ"/>
        </w:rPr>
        <w:t xml:space="preserve"> </w:t>
      </w:r>
      <w:r w:rsidR="00911A53" w:rsidRPr="00613BA8">
        <w:rPr>
          <w:szCs w:val="20"/>
          <w:lang w:eastAsia="en-NZ"/>
        </w:rPr>
        <w:t xml:space="preserve">(See Graph </w:t>
      </w:r>
      <w:r w:rsidR="00613BA8" w:rsidRPr="00613BA8">
        <w:rPr>
          <w:szCs w:val="20"/>
          <w:lang w:eastAsia="en-NZ"/>
        </w:rPr>
        <w:t>7</w:t>
      </w:r>
      <w:r w:rsidR="00911A53" w:rsidRPr="00613BA8">
        <w:rPr>
          <w:szCs w:val="20"/>
          <w:lang w:eastAsia="en-NZ"/>
        </w:rPr>
        <w:t>)</w:t>
      </w:r>
      <w:r w:rsidR="00D32956">
        <w:rPr>
          <w:szCs w:val="20"/>
          <w:lang w:eastAsia="en-NZ"/>
        </w:rPr>
        <w:t>.</w:t>
      </w:r>
      <w:r>
        <w:rPr>
          <w:szCs w:val="20"/>
          <w:lang w:eastAsia="en-NZ"/>
        </w:rPr>
        <w:t xml:space="preserve"> 24%</w:t>
      </w:r>
      <w:r w:rsidR="00D32956">
        <w:rPr>
          <w:szCs w:val="20"/>
          <w:lang w:eastAsia="en-NZ"/>
        </w:rPr>
        <w:t xml:space="preserve"> and 58% </w:t>
      </w:r>
      <w:r>
        <w:rPr>
          <w:szCs w:val="20"/>
          <w:lang w:eastAsia="en-NZ"/>
        </w:rPr>
        <w:t>of the 100 EV respondents</w:t>
      </w:r>
      <w:r w:rsidR="00D32956">
        <w:rPr>
          <w:szCs w:val="20"/>
          <w:lang w:eastAsia="en-NZ"/>
        </w:rPr>
        <w:t xml:space="preserve"> stated that they were “mostly safe” and “very safe” respectively.</w:t>
      </w:r>
      <w:r w:rsidR="00EE6138">
        <w:rPr>
          <w:szCs w:val="20"/>
          <w:lang w:eastAsia="en-NZ"/>
        </w:rPr>
        <w:t xml:space="preserve"> Close to 44% and 24% of the 41 service providers reported that the disabled people for whom they provide services were “mostly safe” and “very safe” respectively.</w:t>
      </w:r>
    </w:p>
    <w:p w14:paraId="38988350" w14:textId="454D0BDE" w:rsidR="00D32956" w:rsidRDefault="00044C6C" w:rsidP="008D5178">
      <w:pPr>
        <w:spacing w:after="150"/>
        <w:rPr>
          <w:szCs w:val="20"/>
          <w:lang w:eastAsia="en-NZ"/>
        </w:rPr>
      </w:pPr>
      <w:r>
        <w:rPr>
          <w:szCs w:val="20"/>
          <w:lang w:eastAsia="en-NZ"/>
        </w:rPr>
        <w:lastRenderedPageBreak/>
        <w:t xml:space="preserve">The number of respondents reporting to be “mostly safe” was </w:t>
      </w:r>
      <w:proofErr w:type="gramStart"/>
      <w:r>
        <w:rPr>
          <w:szCs w:val="20"/>
          <w:lang w:eastAsia="en-NZ"/>
        </w:rPr>
        <w:t>similar to</w:t>
      </w:r>
      <w:proofErr w:type="gramEnd"/>
      <w:r>
        <w:rPr>
          <w:szCs w:val="20"/>
          <w:lang w:eastAsia="en-NZ"/>
        </w:rPr>
        <w:t xml:space="preserve"> the first survey. </w:t>
      </w:r>
      <w:r w:rsidR="00EE6138">
        <w:rPr>
          <w:szCs w:val="20"/>
          <w:lang w:eastAsia="en-NZ"/>
        </w:rPr>
        <w:t>It is interesting to note</w:t>
      </w:r>
      <w:r w:rsidR="001D64EE">
        <w:rPr>
          <w:szCs w:val="20"/>
          <w:lang w:eastAsia="en-NZ"/>
        </w:rPr>
        <w:t>, however,</w:t>
      </w:r>
      <w:r w:rsidR="00BF2554">
        <w:rPr>
          <w:szCs w:val="20"/>
          <w:lang w:eastAsia="en-NZ"/>
        </w:rPr>
        <w:t xml:space="preserve"> that the surveyed</w:t>
      </w:r>
      <w:r w:rsidR="00EE6138">
        <w:rPr>
          <w:szCs w:val="20"/>
          <w:lang w:eastAsia="en-NZ"/>
        </w:rPr>
        <w:t xml:space="preserve"> disabled people</w:t>
      </w:r>
      <w:r w:rsidR="001D64EE">
        <w:rPr>
          <w:szCs w:val="20"/>
          <w:lang w:eastAsia="en-NZ"/>
        </w:rPr>
        <w:t xml:space="preserve"> in th</w:t>
      </w:r>
      <w:r w:rsidR="00793FB1">
        <w:rPr>
          <w:szCs w:val="20"/>
          <w:lang w:eastAsia="en-NZ"/>
        </w:rPr>
        <w:t>is</w:t>
      </w:r>
      <w:r w:rsidR="001D64EE">
        <w:rPr>
          <w:szCs w:val="20"/>
          <w:lang w:eastAsia="en-NZ"/>
        </w:rPr>
        <w:t xml:space="preserve"> second </w:t>
      </w:r>
      <w:r w:rsidR="00613BA8">
        <w:rPr>
          <w:szCs w:val="20"/>
          <w:lang w:eastAsia="en-NZ"/>
        </w:rPr>
        <w:t>survey</w:t>
      </w:r>
      <w:r w:rsidR="00EE6138">
        <w:rPr>
          <w:szCs w:val="20"/>
          <w:lang w:eastAsia="en-NZ"/>
        </w:rPr>
        <w:t xml:space="preserve"> fe</w:t>
      </w:r>
      <w:r w:rsidR="00BF2554">
        <w:rPr>
          <w:szCs w:val="20"/>
          <w:lang w:eastAsia="en-NZ"/>
        </w:rPr>
        <w:t>lt much more positive about being</w:t>
      </w:r>
      <w:r w:rsidR="00EE6138">
        <w:rPr>
          <w:szCs w:val="20"/>
          <w:lang w:eastAsia="en-NZ"/>
        </w:rPr>
        <w:t xml:space="preserve"> “very safe” </w:t>
      </w:r>
      <w:r w:rsidR="00BF2554">
        <w:rPr>
          <w:szCs w:val="20"/>
          <w:lang w:eastAsia="en-NZ"/>
        </w:rPr>
        <w:t>compared to the service providers</w:t>
      </w:r>
      <w:r w:rsidR="005D1066">
        <w:rPr>
          <w:szCs w:val="20"/>
          <w:lang w:eastAsia="en-NZ"/>
        </w:rPr>
        <w:t xml:space="preserve"> </w:t>
      </w:r>
      <w:r w:rsidR="005D1066" w:rsidRPr="00910E5A">
        <w:rPr>
          <w:szCs w:val="20"/>
          <w:lang w:eastAsia="en-NZ"/>
        </w:rPr>
        <w:t xml:space="preserve">(See Graph </w:t>
      </w:r>
      <w:r w:rsidR="00910E5A" w:rsidRPr="00910E5A">
        <w:rPr>
          <w:szCs w:val="20"/>
          <w:lang w:eastAsia="en-NZ"/>
        </w:rPr>
        <w:t>8</w:t>
      </w:r>
      <w:r w:rsidR="005D1066" w:rsidRPr="00910E5A">
        <w:rPr>
          <w:szCs w:val="20"/>
          <w:lang w:eastAsia="en-NZ"/>
        </w:rPr>
        <w:t>)</w:t>
      </w:r>
      <w:r w:rsidR="003A63AD">
        <w:rPr>
          <w:szCs w:val="20"/>
          <w:lang w:eastAsia="en-NZ"/>
        </w:rPr>
        <w:t>.</w:t>
      </w:r>
      <w:r w:rsidR="00D32956">
        <w:rPr>
          <w:szCs w:val="20"/>
          <w:lang w:eastAsia="en-NZ"/>
        </w:rPr>
        <w:t xml:space="preserve"> </w:t>
      </w:r>
    </w:p>
    <w:p w14:paraId="4DF25E51" w14:textId="77777777" w:rsidR="008A5660" w:rsidRDefault="00795BD9" w:rsidP="008D5178">
      <w:pPr>
        <w:spacing w:after="150"/>
        <w:rPr>
          <w:szCs w:val="20"/>
          <w:lang w:eastAsia="en-NZ"/>
        </w:rPr>
      </w:pPr>
      <w:r>
        <w:rPr>
          <w:szCs w:val="20"/>
          <w:lang w:eastAsia="en-NZ"/>
        </w:rPr>
        <w:t>The p</w:t>
      </w:r>
      <w:r w:rsidR="00792A67">
        <w:rPr>
          <w:szCs w:val="20"/>
          <w:lang w:eastAsia="en-NZ"/>
        </w:rPr>
        <w:t>rincipal concerns e</w:t>
      </w:r>
      <w:r w:rsidR="009C7FC0">
        <w:rPr>
          <w:szCs w:val="20"/>
          <w:lang w:eastAsia="en-NZ"/>
        </w:rPr>
        <w:t>xpressed</w:t>
      </w:r>
      <w:r w:rsidR="008A5660">
        <w:rPr>
          <w:szCs w:val="20"/>
          <w:lang w:eastAsia="en-NZ"/>
        </w:rPr>
        <w:t xml:space="preserve"> by disabled respondents for the way they felt about safety</w:t>
      </w:r>
      <w:r>
        <w:rPr>
          <w:szCs w:val="20"/>
          <w:lang w:eastAsia="en-NZ"/>
        </w:rPr>
        <w:t xml:space="preserve"> include</w:t>
      </w:r>
      <w:r w:rsidR="007B1CCB">
        <w:rPr>
          <w:szCs w:val="20"/>
          <w:lang w:eastAsia="en-NZ"/>
        </w:rPr>
        <w:t>d</w:t>
      </w:r>
      <w:r>
        <w:rPr>
          <w:szCs w:val="20"/>
          <w:lang w:eastAsia="en-NZ"/>
        </w:rPr>
        <w:t>:</w:t>
      </w:r>
      <w:r w:rsidR="00792A67">
        <w:rPr>
          <w:szCs w:val="20"/>
          <w:lang w:eastAsia="en-NZ"/>
        </w:rPr>
        <w:t xml:space="preserve"> lack of PPE availability, </w:t>
      </w:r>
      <w:r w:rsidR="00D1244B">
        <w:rPr>
          <w:szCs w:val="20"/>
          <w:lang w:eastAsia="en-NZ"/>
        </w:rPr>
        <w:t>past trauma</w:t>
      </w:r>
      <w:r w:rsidR="00EA331A">
        <w:rPr>
          <w:szCs w:val="20"/>
          <w:lang w:eastAsia="en-NZ"/>
        </w:rPr>
        <w:t xml:space="preserve">, including </w:t>
      </w:r>
      <w:r w:rsidR="00792A67">
        <w:rPr>
          <w:szCs w:val="20"/>
          <w:lang w:eastAsia="en-NZ"/>
        </w:rPr>
        <w:t>physical</w:t>
      </w:r>
      <w:r w:rsidR="009C7FC0">
        <w:rPr>
          <w:szCs w:val="20"/>
          <w:lang w:eastAsia="en-NZ"/>
        </w:rPr>
        <w:t xml:space="preserve"> and/or sexual violence</w:t>
      </w:r>
      <w:r w:rsidR="00EA331A">
        <w:rPr>
          <w:szCs w:val="20"/>
          <w:lang w:eastAsia="en-NZ"/>
        </w:rPr>
        <w:t>,</w:t>
      </w:r>
      <w:r w:rsidR="009C7FC0">
        <w:rPr>
          <w:szCs w:val="20"/>
          <w:lang w:eastAsia="en-NZ"/>
        </w:rPr>
        <w:t xml:space="preserve"> and unsafe housing/living. </w:t>
      </w:r>
    </w:p>
    <w:p w14:paraId="6619237D" w14:textId="5CBFBB8C" w:rsidR="004B224F" w:rsidRDefault="00910E13" w:rsidP="008D5178">
      <w:pPr>
        <w:spacing w:after="150"/>
        <w:rPr>
          <w:szCs w:val="20"/>
          <w:lang w:eastAsia="en-NZ"/>
        </w:rPr>
      </w:pPr>
      <w:r>
        <w:rPr>
          <w:szCs w:val="20"/>
          <w:lang w:eastAsia="en-NZ"/>
        </w:rPr>
        <w:t>When respondents were asked how well they are doing right now,</w:t>
      </w:r>
      <w:r w:rsidR="00044C6C">
        <w:rPr>
          <w:szCs w:val="20"/>
          <w:lang w:eastAsia="en-NZ"/>
        </w:rPr>
        <w:t xml:space="preserve"> 31% of the 147 SV</w:t>
      </w:r>
      <w:r w:rsidR="004B224F">
        <w:rPr>
          <w:szCs w:val="20"/>
          <w:lang w:eastAsia="en-NZ"/>
        </w:rPr>
        <w:t xml:space="preserve"> respondents said that they were “doing mostly well</w:t>
      </w:r>
      <w:r w:rsidR="00E93512">
        <w:rPr>
          <w:szCs w:val="20"/>
          <w:lang w:eastAsia="en-NZ"/>
        </w:rPr>
        <w:t>”.</w:t>
      </w:r>
      <w:r w:rsidR="004B224F">
        <w:rPr>
          <w:color w:val="FF0000"/>
          <w:szCs w:val="20"/>
          <w:lang w:eastAsia="en-NZ"/>
        </w:rPr>
        <w:t xml:space="preserve"> </w:t>
      </w:r>
      <w:r w:rsidR="004B224F">
        <w:rPr>
          <w:szCs w:val="20"/>
          <w:lang w:eastAsia="en-NZ"/>
        </w:rPr>
        <w:t xml:space="preserve">The equivalent figure was 25.5% for the 86 EV respondents </w:t>
      </w:r>
      <w:r w:rsidR="004B224F" w:rsidRPr="00E93512">
        <w:rPr>
          <w:szCs w:val="20"/>
          <w:lang w:eastAsia="en-NZ"/>
        </w:rPr>
        <w:t>(See Graph</w:t>
      </w:r>
      <w:r w:rsidR="00E93512" w:rsidRPr="00E93512">
        <w:rPr>
          <w:szCs w:val="20"/>
          <w:lang w:eastAsia="en-NZ"/>
        </w:rPr>
        <w:t xml:space="preserve"> 9</w:t>
      </w:r>
      <w:r w:rsidR="004B224F" w:rsidRPr="00E93512">
        <w:rPr>
          <w:szCs w:val="20"/>
          <w:lang w:eastAsia="en-NZ"/>
        </w:rPr>
        <w:t xml:space="preserve">). </w:t>
      </w:r>
      <w:r w:rsidR="004B224F">
        <w:rPr>
          <w:szCs w:val="20"/>
          <w:lang w:eastAsia="en-NZ"/>
        </w:rPr>
        <w:t>Interestingly, 51</w:t>
      </w:r>
      <w:r w:rsidR="003A63AD">
        <w:rPr>
          <w:szCs w:val="20"/>
          <w:lang w:eastAsia="en-NZ"/>
        </w:rPr>
        <w:t xml:space="preserve">% of the 37 </w:t>
      </w:r>
      <w:r w:rsidR="00AB476E">
        <w:rPr>
          <w:szCs w:val="20"/>
          <w:lang w:eastAsia="en-NZ"/>
        </w:rPr>
        <w:t>s</w:t>
      </w:r>
      <w:r w:rsidR="003A63AD">
        <w:rPr>
          <w:szCs w:val="20"/>
          <w:lang w:eastAsia="en-NZ"/>
        </w:rPr>
        <w:t>urveyed service providers believed that their clients were “doing mostly well”.</w:t>
      </w:r>
      <w:r w:rsidR="004B224F">
        <w:rPr>
          <w:szCs w:val="20"/>
          <w:lang w:eastAsia="en-NZ"/>
        </w:rPr>
        <w:t xml:space="preserve"> </w:t>
      </w:r>
      <w:r w:rsidR="00AB476E">
        <w:rPr>
          <w:szCs w:val="20"/>
          <w:lang w:eastAsia="en-NZ"/>
        </w:rPr>
        <w:t>Of note also is that</w:t>
      </w:r>
      <w:r w:rsidR="00287018">
        <w:rPr>
          <w:szCs w:val="20"/>
          <w:lang w:eastAsia="en-NZ"/>
        </w:rPr>
        <w:t xml:space="preserve"> there was a marked drop in </w:t>
      </w:r>
      <w:r w:rsidR="00AB476E">
        <w:rPr>
          <w:szCs w:val="20"/>
          <w:lang w:eastAsia="en-NZ"/>
        </w:rPr>
        <w:t>the number of EV respondents</w:t>
      </w:r>
      <w:r w:rsidR="00287018">
        <w:rPr>
          <w:szCs w:val="20"/>
          <w:lang w:eastAsia="en-NZ"/>
        </w:rPr>
        <w:t xml:space="preserve"> reporting </w:t>
      </w:r>
      <w:r w:rsidR="00B66FE1">
        <w:rPr>
          <w:szCs w:val="20"/>
          <w:lang w:eastAsia="en-NZ"/>
        </w:rPr>
        <w:t xml:space="preserve">“mostly </w:t>
      </w:r>
      <w:r w:rsidR="00AB476E">
        <w:rPr>
          <w:szCs w:val="20"/>
          <w:lang w:eastAsia="en-NZ"/>
        </w:rPr>
        <w:t>doing well</w:t>
      </w:r>
      <w:r w:rsidR="00B66FE1">
        <w:rPr>
          <w:szCs w:val="20"/>
          <w:lang w:eastAsia="en-NZ"/>
        </w:rPr>
        <w:t>”</w:t>
      </w:r>
      <w:r w:rsidR="00AB476E">
        <w:rPr>
          <w:szCs w:val="20"/>
          <w:lang w:eastAsia="en-NZ"/>
        </w:rPr>
        <w:t xml:space="preserve"> during the</w:t>
      </w:r>
      <w:r w:rsidR="005346A7">
        <w:rPr>
          <w:szCs w:val="20"/>
          <w:lang w:eastAsia="en-NZ"/>
        </w:rPr>
        <w:t xml:space="preserve"> second</w:t>
      </w:r>
      <w:r w:rsidR="00AB476E">
        <w:rPr>
          <w:szCs w:val="20"/>
          <w:lang w:eastAsia="en-NZ"/>
        </w:rPr>
        <w:t xml:space="preserve"> survey.</w:t>
      </w:r>
    </w:p>
    <w:p w14:paraId="6D7358FC" w14:textId="77777777" w:rsidR="008A5899" w:rsidRDefault="00E12784" w:rsidP="008D5178">
      <w:pPr>
        <w:spacing w:after="150"/>
        <w:rPr>
          <w:szCs w:val="20"/>
          <w:lang w:eastAsia="en-NZ"/>
        </w:rPr>
      </w:pPr>
      <w:r>
        <w:rPr>
          <w:szCs w:val="20"/>
          <w:lang w:eastAsia="en-NZ"/>
        </w:rPr>
        <w:t xml:space="preserve">Substantive comments </w:t>
      </w:r>
      <w:r w:rsidR="008A5899">
        <w:rPr>
          <w:szCs w:val="20"/>
          <w:lang w:eastAsia="en-NZ"/>
        </w:rPr>
        <w:t xml:space="preserve">provided for the </w:t>
      </w:r>
      <w:r>
        <w:rPr>
          <w:szCs w:val="20"/>
          <w:lang w:eastAsia="en-NZ"/>
        </w:rPr>
        <w:t>quality</w:t>
      </w:r>
      <w:r w:rsidR="008A5899">
        <w:rPr>
          <w:szCs w:val="20"/>
          <w:lang w:eastAsia="en-NZ"/>
        </w:rPr>
        <w:t xml:space="preserve"> of individual wellbeing included: missing family, increased mental health issues, and financial stress. </w:t>
      </w:r>
    </w:p>
    <w:p w14:paraId="7D29AEEF" w14:textId="37CD1D43" w:rsidR="009C3439" w:rsidRDefault="00E12784" w:rsidP="008D5178">
      <w:pPr>
        <w:spacing w:after="150"/>
        <w:rPr>
          <w:szCs w:val="20"/>
          <w:lang w:eastAsia="en-NZ"/>
        </w:rPr>
      </w:pPr>
      <w:r>
        <w:rPr>
          <w:szCs w:val="20"/>
          <w:lang w:eastAsia="en-NZ"/>
        </w:rPr>
        <w:t xml:space="preserve">Regarding the question of how your family/whānau are doing </w:t>
      </w:r>
      <w:proofErr w:type="gramStart"/>
      <w:r>
        <w:rPr>
          <w:szCs w:val="20"/>
          <w:lang w:eastAsia="en-NZ"/>
        </w:rPr>
        <w:t>at the moment</w:t>
      </w:r>
      <w:proofErr w:type="gramEnd"/>
      <w:r>
        <w:rPr>
          <w:szCs w:val="20"/>
          <w:lang w:eastAsia="en-NZ"/>
        </w:rPr>
        <w:t>, close to 32%</w:t>
      </w:r>
      <w:r w:rsidR="009C3439">
        <w:rPr>
          <w:szCs w:val="20"/>
          <w:lang w:eastAsia="en-NZ"/>
        </w:rPr>
        <w:t xml:space="preserve"> and 26% of the 138 SV and 84 EV respondents respectively indicated that their family/whānau was “okay”. </w:t>
      </w:r>
    </w:p>
    <w:p w14:paraId="4328FC89" w14:textId="77777777" w:rsidR="00E12784" w:rsidRDefault="009C3439" w:rsidP="008D5178">
      <w:pPr>
        <w:spacing w:after="150"/>
        <w:rPr>
          <w:szCs w:val="20"/>
          <w:lang w:eastAsia="en-NZ"/>
        </w:rPr>
      </w:pPr>
      <w:r>
        <w:rPr>
          <w:szCs w:val="20"/>
          <w:lang w:eastAsia="en-NZ"/>
        </w:rPr>
        <w:t xml:space="preserve">Concerns impacting on the wellbeing of disabled respondents’ family/whānau include: work and/or financial pressures, difficulties with behaviour management, isolation and increased anxiety.  </w:t>
      </w:r>
    </w:p>
    <w:p w14:paraId="166CFB66" w14:textId="77777777" w:rsidR="008F1E6A" w:rsidRDefault="008351B6" w:rsidP="008D5178">
      <w:pPr>
        <w:spacing w:after="150"/>
        <w:rPr>
          <w:szCs w:val="20"/>
          <w:lang w:eastAsia="en-NZ"/>
        </w:rPr>
      </w:pPr>
      <w:r>
        <w:rPr>
          <w:szCs w:val="20"/>
          <w:lang w:eastAsia="en-NZ"/>
        </w:rPr>
        <w:t xml:space="preserve">As to the question of </w:t>
      </w:r>
      <w:r w:rsidR="009C59B2">
        <w:rPr>
          <w:szCs w:val="20"/>
          <w:lang w:eastAsia="en-NZ"/>
        </w:rPr>
        <w:t>whether you felt lonely during Alert Level 4, 23% of the 147 SV respondents felt “lonely some of the time”, compared to almost 24%</w:t>
      </w:r>
      <w:r w:rsidR="008F1E6A">
        <w:rPr>
          <w:szCs w:val="20"/>
          <w:lang w:eastAsia="en-NZ"/>
        </w:rPr>
        <w:t xml:space="preserve"> of the 88 EV respondents</w:t>
      </w:r>
      <w:r w:rsidR="00E93512">
        <w:rPr>
          <w:szCs w:val="20"/>
          <w:lang w:eastAsia="en-NZ"/>
        </w:rPr>
        <w:t>.</w:t>
      </w:r>
      <w:r w:rsidR="008F1E6A">
        <w:rPr>
          <w:szCs w:val="20"/>
          <w:lang w:eastAsia="en-NZ"/>
        </w:rPr>
        <w:t xml:space="preserve"> There is no significant change</w:t>
      </w:r>
      <w:r w:rsidR="00CC6B31">
        <w:rPr>
          <w:szCs w:val="20"/>
          <w:lang w:eastAsia="en-NZ"/>
        </w:rPr>
        <w:t xml:space="preserve"> on experiencing loneliness some of the time</w:t>
      </w:r>
      <w:r w:rsidR="008F1E6A">
        <w:rPr>
          <w:szCs w:val="20"/>
          <w:lang w:eastAsia="en-NZ"/>
        </w:rPr>
        <w:t xml:space="preserve"> from </w:t>
      </w:r>
      <w:r w:rsidR="00A2434C">
        <w:rPr>
          <w:szCs w:val="20"/>
          <w:lang w:eastAsia="en-NZ"/>
        </w:rPr>
        <w:t xml:space="preserve">the first </w:t>
      </w:r>
      <w:r w:rsidR="008F1E6A">
        <w:rPr>
          <w:szCs w:val="20"/>
          <w:lang w:eastAsia="en-NZ"/>
        </w:rPr>
        <w:t>survey. It is encouraging</w:t>
      </w:r>
      <w:r w:rsidR="00A2434C">
        <w:rPr>
          <w:szCs w:val="20"/>
          <w:lang w:eastAsia="en-NZ"/>
        </w:rPr>
        <w:t xml:space="preserve"> to find in</w:t>
      </w:r>
      <w:r w:rsidR="00CC6B31">
        <w:rPr>
          <w:szCs w:val="20"/>
          <w:lang w:eastAsia="en-NZ"/>
        </w:rPr>
        <w:t xml:space="preserve"> this</w:t>
      </w:r>
      <w:r w:rsidR="00A2434C">
        <w:rPr>
          <w:szCs w:val="20"/>
          <w:lang w:eastAsia="en-NZ"/>
        </w:rPr>
        <w:t xml:space="preserve"> second survey</w:t>
      </w:r>
      <w:r w:rsidR="008F1E6A">
        <w:rPr>
          <w:szCs w:val="20"/>
          <w:lang w:eastAsia="en-NZ"/>
        </w:rPr>
        <w:t xml:space="preserve"> that almost 30% and 36% of the SVs and EVs</w:t>
      </w:r>
      <w:r w:rsidR="00834047">
        <w:rPr>
          <w:szCs w:val="20"/>
          <w:lang w:eastAsia="en-NZ"/>
        </w:rPr>
        <w:t xml:space="preserve"> respectively </w:t>
      </w:r>
      <w:r w:rsidR="008F1E6A">
        <w:rPr>
          <w:szCs w:val="20"/>
          <w:lang w:eastAsia="en-NZ"/>
        </w:rPr>
        <w:t>have “not felt lonely at all”</w:t>
      </w:r>
      <w:r w:rsidR="00E93512">
        <w:rPr>
          <w:szCs w:val="20"/>
          <w:lang w:eastAsia="en-NZ"/>
        </w:rPr>
        <w:t xml:space="preserve"> (see Graphs 10 and 11).</w:t>
      </w:r>
    </w:p>
    <w:p w14:paraId="6DF5338C" w14:textId="6D54881C" w:rsidR="008351B6" w:rsidRDefault="008F1E6A" w:rsidP="008D5178">
      <w:pPr>
        <w:spacing w:after="150"/>
        <w:rPr>
          <w:szCs w:val="20"/>
          <w:lang w:eastAsia="en-NZ"/>
        </w:rPr>
      </w:pPr>
      <w:r>
        <w:rPr>
          <w:szCs w:val="20"/>
          <w:lang w:eastAsia="en-NZ"/>
        </w:rPr>
        <w:t>Substantive reasons for loneliness mentioned included living alone and missing family, friends and co-workers.</w:t>
      </w:r>
      <w:r w:rsidR="009C59B2">
        <w:rPr>
          <w:szCs w:val="20"/>
          <w:lang w:eastAsia="en-NZ"/>
        </w:rPr>
        <w:t xml:space="preserve"> </w:t>
      </w:r>
    </w:p>
    <w:p w14:paraId="5EF69DF8" w14:textId="3617206A" w:rsidR="008177B7" w:rsidRDefault="008177B7" w:rsidP="008D5178">
      <w:pPr>
        <w:spacing w:after="150"/>
        <w:rPr>
          <w:szCs w:val="20"/>
          <w:lang w:eastAsia="en-NZ"/>
        </w:rPr>
      </w:pPr>
    </w:p>
    <w:p w14:paraId="30435CDF" w14:textId="234EB31A" w:rsidR="008177B7" w:rsidRDefault="008177B7" w:rsidP="008D5178">
      <w:pPr>
        <w:spacing w:after="150"/>
        <w:rPr>
          <w:szCs w:val="20"/>
          <w:lang w:eastAsia="en-NZ"/>
        </w:rPr>
      </w:pPr>
    </w:p>
    <w:p w14:paraId="1D39A8FD" w14:textId="4814C2C2" w:rsidR="008177B7" w:rsidRDefault="008177B7" w:rsidP="008D5178">
      <w:pPr>
        <w:spacing w:after="150"/>
        <w:rPr>
          <w:szCs w:val="20"/>
          <w:lang w:eastAsia="en-NZ"/>
        </w:rPr>
      </w:pPr>
    </w:p>
    <w:p w14:paraId="5F8065F0" w14:textId="5BD3A3BE" w:rsidR="008177B7" w:rsidRDefault="008177B7" w:rsidP="008D5178">
      <w:pPr>
        <w:spacing w:after="150"/>
        <w:rPr>
          <w:szCs w:val="20"/>
          <w:lang w:eastAsia="en-NZ"/>
        </w:rPr>
      </w:pPr>
    </w:p>
    <w:p w14:paraId="613D9E04" w14:textId="13E3F22C" w:rsidR="008177B7" w:rsidRDefault="008177B7" w:rsidP="008D5178">
      <w:pPr>
        <w:spacing w:after="150"/>
        <w:rPr>
          <w:szCs w:val="20"/>
          <w:lang w:eastAsia="en-NZ"/>
        </w:rPr>
      </w:pPr>
    </w:p>
    <w:p w14:paraId="2ACE38FC" w14:textId="446CDB76" w:rsidR="008177B7" w:rsidRDefault="008177B7" w:rsidP="008D5178">
      <w:pPr>
        <w:spacing w:after="150"/>
        <w:rPr>
          <w:szCs w:val="20"/>
          <w:lang w:eastAsia="en-NZ"/>
        </w:rPr>
      </w:pPr>
    </w:p>
    <w:p w14:paraId="1F2C1563" w14:textId="793D306F" w:rsidR="008177B7" w:rsidRDefault="008177B7" w:rsidP="008D5178">
      <w:pPr>
        <w:spacing w:after="150"/>
        <w:rPr>
          <w:szCs w:val="20"/>
          <w:lang w:eastAsia="en-NZ"/>
        </w:rPr>
      </w:pPr>
    </w:p>
    <w:p w14:paraId="3B77F861" w14:textId="04806401" w:rsidR="008177B7" w:rsidRDefault="008177B7" w:rsidP="008D5178">
      <w:pPr>
        <w:spacing w:after="150"/>
        <w:rPr>
          <w:szCs w:val="20"/>
          <w:lang w:eastAsia="en-NZ"/>
        </w:rPr>
      </w:pPr>
    </w:p>
    <w:p w14:paraId="4C8927C5" w14:textId="44C78D41" w:rsidR="008177B7" w:rsidRDefault="008177B7" w:rsidP="008D5178">
      <w:pPr>
        <w:spacing w:after="150"/>
        <w:rPr>
          <w:szCs w:val="20"/>
          <w:lang w:eastAsia="en-NZ"/>
        </w:rPr>
      </w:pPr>
    </w:p>
    <w:p w14:paraId="3682C48A" w14:textId="51BAB860" w:rsidR="008177B7" w:rsidRDefault="008177B7" w:rsidP="008D5178">
      <w:pPr>
        <w:spacing w:after="150"/>
        <w:rPr>
          <w:szCs w:val="20"/>
          <w:lang w:eastAsia="en-NZ"/>
        </w:rPr>
      </w:pPr>
    </w:p>
    <w:p w14:paraId="03401757" w14:textId="4CCC1DA0" w:rsidR="008177B7" w:rsidRDefault="008177B7" w:rsidP="008D5178">
      <w:pPr>
        <w:spacing w:after="150"/>
        <w:rPr>
          <w:szCs w:val="20"/>
          <w:lang w:eastAsia="en-NZ"/>
        </w:rPr>
      </w:pPr>
    </w:p>
    <w:p w14:paraId="14D47E43" w14:textId="537CF5F4" w:rsidR="00E93512" w:rsidRDefault="00E93512" w:rsidP="003F25C0">
      <w:pPr>
        <w:pStyle w:val="Heading2"/>
      </w:pPr>
      <w:r w:rsidRPr="00F47156">
        <w:t xml:space="preserve">Appendix </w:t>
      </w:r>
      <w:r w:rsidR="00D00E0A">
        <w:t>1</w:t>
      </w:r>
      <w:r w:rsidRPr="00F47156">
        <w:t xml:space="preserve">: </w:t>
      </w:r>
      <w:r>
        <w:t>How is life going for the disability community</w:t>
      </w:r>
      <w:r w:rsidR="00402830">
        <w:t>?</w:t>
      </w:r>
      <w:r>
        <w:t xml:space="preserve"> </w:t>
      </w:r>
    </w:p>
    <w:p w14:paraId="36FC9354" w14:textId="7BF46E06" w:rsidR="00E93512" w:rsidRPr="00F47156" w:rsidRDefault="00E93512" w:rsidP="003F25C0">
      <w:pPr>
        <w:pStyle w:val="Heading3"/>
      </w:pPr>
      <w:r>
        <w:t xml:space="preserve">Second </w:t>
      </w:r>
      <w:r w:rsidR="00ED6A81">
        <w:t>S</w:t>
      </w:r>
      <w:r>
        <w:t>urvey Graphs</w:t>
      </w:r>
    </w:p>
    <w:p w14:paraId="12ACBFD5" w14:textId="77777777" w:rsidR="00E93512" w:rsidRPr="005B7E7B" w:rsidRDefault="00E93512" w:rsidP="00E93512">
      <w:pPr>
        <w:rPr>
          <w:u w:val="single"/>
        </w:rPr>
      </w:pPr>
      <w:r w:rsidRPr="005B7E7B">
        <w:rPr>
          <w:u w:val="single"/>
        </w:rPr>
        <w:t>Graph 1</w:t>
      </w:r>
    </w:p>
    <w:p w14:paraId="0847F858" w14:textId="77777777" w:rsidR="00E93512" w:rsidRDefault="00E93512" w:rsidP="00E93512"/>
    <w:p w14:paraId="4C0EF0A8" w14:textId="77777777" w:rsidR="00E93512" w:rsidRDefault="00E93512" w:rsidP="00E93512">
      <w:pPr>
        <w:keepNext/>
      </w:pPr>
      <w:r w:rsidRPr="009B6262">
        <w:rPr>
          <w:noProof/>
        </w:rPr>
        <w:drawing>
          <wp:inline distT="0" distB="0" distL="0" distR="0" wp14:anchorId="1967054F" wp14:editId="0A9683B2">
            <wp:extent cx="5205798" cy="3124863"/>
            <wp:effectExtent l="0" t="0" r="0" b="0"/>
            <wp:docPr id="5" name="Picture 5" descr="Graph 1: Bar graph showing results of EV survey on ability to understand government information on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6029" cy="3149012"/>
                    </a:xfrm>
                    <a:prstGeom prst="rect">
                      <a:avLst/>
                    </a:prstGeom>
                    <a:noFill/>
                    <a:ln>
                      <a:noFill/>
                    </a:ln>
                  </pic:spPr>
                </pic:pic>
              </a:graphicData>
            </a:graphic>
          </wp:inline>
        </w:drawing>
      </w:r>
    </w:p>
    <w:p w14:paraId="743328B5" w14:textId="77777777" w:rsidR="00E93512" w:rsidRDefault="00E93512" w:rsidP="00E93512">
      <w:pPr>
        <w:pStyle w:val="Caption"/>
      </w:pPr>
      <w:r>
        <w:t>Graph 1: EV survey on ability to understand government information on COVID-19</w:t>
      </w:r>
    </w:p>
    <w:p w14:paraId="69AD9320" w14:textId="77777777" w:rsidR="00E93512" w:rsidRPr="005B7E7B" w:rsidRDefault="00E93512" w:rsidP="00E93512">
      <w:pPr>
        <w:rPr>
          <w:noProof/>
          <w:u w:val="single"/>
        </w:rPr>
      </w:pPr>
      <w:r w:rsidRPr="005B7E7B">
        <w:rPr>
          <w:noProof/>
          <w:u w:val="single"/>
        </w:rPr>
        <w:t>Graph 2</w:t>
      </w:r>
    </w:p>
    <w:p w14:paraId="42F217B4" w14:textId="77777777" w:rsidR="00E93512" w:rsidRDefault="00E93512" w:rsidP="00E93512">
      <w:pPr>
        <w:keepNext/>
      </w:pPr>
      <w:r w:rsidRPr="009B6262">
        <w:rPr>
          <w:noProof/>
        </w:rPr>
        <w:lastRenderedPageBreak/>
        <w:drawing>
          <wp:inline distT="0" distB="0" distL="0" distR="0" wp14:anchorId="539D588D" wp14:editId="52C04BAF">
            <wp:extent cx="5176299" cy="3343433"/>
            <wp:effectExtent l="0" t="0" r="5715" b="0"/>
            <wp:docPr id="6" name="Picture 6" descr="Bar graph showing ability to understand government information on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8317" cy="3357655"/>
                    </a:xfrm>
                    <a:prstGeom prst="rect">
                      <a:avLst/>
                    </a:prstGeom>
                    <a:noFill/>
                    <a:ln>
                      <a:noFill/>
                    </a:ln>
                  </pic:spPr>
                </pic:pic>
              </a:graphicData>
            </a:graphic>
          </wp:inline>
        </w:drawing>
      </w:r>
    </w:p>
    <w:p w14:paraId="5C842F81" w14:textId="77777777" w:rsidR="00E93512" w:rsidRDefault="00E93512" w:rsidP="00E93512">
      <w:pPr>
        <w:pStyle w:val="Caption"/>
      </w:pPr>
      <w:r>
        <w:t>Graph 2: SV survey on ability to understand government information on COVID-19</w:t>
      </w:r>
    </w:p>
    <w:p w14:paraId="07707058" w14:textId="77777777" w:rsidR="00E93512" w:rsidRPr="005B7E7B" w:rsidRDefault="00E93512" w:rsidP="00E93512">
      <w:pPr>
        <w:rPr>
          <w:u w:val="single"/>
        </w:rPr>
      </w:pPr>
      <w:r w:rsidRPr="005B7E7B">
        <w:rPr>
          <w:u w:val="single"/>
        </w:rPr>
        <w:t>Graph 3</w:t>
      </w:r>
    </w:p>
    <w:p w14:paraId="7F928E32" w14:textId="77777777" w:rsidR="00E93512" w:rsidRDefault="00E93512" w:rsidP="00E93512">
      <w:pPr>
        <w:keepNext/>
      </w:pPr>
      <w:r w:rsidRPr="009B6262">
        <w:rPr>
          <w:noProof/>
        </w:rPr>
        <w:drawing>
          <wp:inline distT="0" distB="0" distL="0" distR="0" wp14:anchorId="7DB7D59D" wp14:editId="447E6191">
            <wp:extent cx="5731510" cy="3846830"/>
            <wp:effectExtent l="0" t="0" r="2540" b="1270"/>
            <wp:docPr id="7" name="Picture 7" descr="Bar graph showing service providers' view on whether the people they support can understand COVID-19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46830"/>
                    </a:xfrm>
                    <a:prstGeom prst="rect">
                      <a:avLst/>
                    </a:prstGeom>
                    <a:noFill/>
                    <a:ln>
                      <a:noFill/>
                    </a:ln>
                  </pic:spPr>
                </pic:pic>
              </a:graphicData>
            </a:graphic>
          </wp:inline>
        </w:drawing>
      </w:r>
    </w:p>
    <w:p w14:paraId="34661724" w14:textId="410D0D50" w:rsidR="00E93512" w:rsidRDefault="00E93512" w:rsidP="00E93512">
      <w:pPr>
        <w:pStyle w:val="Caption"/>
        <w:rPr>
          <w:noProof/>
        </w:rPr>
      </w:pPr>
      <w:r>
        <w:t>Graph 3: Service providers</w:t>
      </w:r>
      <w:r w:rsidR="000D37A2">
        <w:t>’</w:t>
      </w:r>
      <w:r>
        <w:t xml:space="preserve"> view on whether t</w:t>
      </w:r>
      <w:r w:rsidRPr="0057188F">
        <w:t xml:space="preserve">he people </w:t>
      </w:r>
      <w:r>
        <w:t>they</w:t>
      </w:r>
      <w:r w:rsidRPr="0057188F">
        <w:t xml:space="preserve"> support can understand the Government's information on COVID-19</w:t>
      </w:r>
    </w:p>
    <w:p w14:paraId="4B928709" w14:textId="77777777" w:rsidR="00E93512" w:rsidRPr="005B7E7B" w:rsidRDefault="00E93512" w:rsidP="00E93512">
      <w:pPr>
        <w:rPr>
          <w:u w:val="single"/>
        </w:rPr>
      </w:pPr>
      <w:r w:rsidRPr="005B7E7B">
        <w:rPr>
          <w:u w:val="single"/>
        </w:rPr>
        <w:t>Graph 4</w:t>
      </w:r>
    </w:p>
    <w:p w14:paraId="4F533EA2" w14:textId="77777777" w:rsidR="00E93512" w:rsidRDefault="00E93512" w:rsidP="00E93512">
      <w:pPr>
        <w:keepNext/>
      </w:pPr>
      <w:r w:rsidRPr="00762D34">
        <w:rPr>
          <w:noProof/>
        </w:rPr>
        <w:lastRenderedPageBreak/>
        <w:drawing>
          <wp:inline distT="0" distB="0" distL="0" distR="0" wp14:anchorId="3C3B7B10" wp14:editId="7151261F">
            <wp:extent cx="5497033" cy="3602197"/>
            <wp:effectExtent l="0" t="0" r="8890" b="0"/>
            <wp:docPr id="2" name="Picture 2" descr="Bar graph showing survey responses to access to PPE to keep safe from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3418" cy="3619487"/>
                    </a:xfrm>
                    <a:prstGeom prst="rect">
                      <a:avLst/>
                    </a:prstGeom>
                    <a:noFill/>
                    <a:ln>
                      <a:noFill/>
                    </a:ln>
                  </pic:spPr>
                </pic:pic>
              </a:graphicData>
            </a:graphic>
          </wp:inline>
        </w:drawing>
      </w:r>
    </w:p>
    <w:p w14:paraId="4796A8F0" w14:textId="77777777" w:rsidR="00E93512" w:rsidRDefault="00E93512" w:rsidP="00E93512">
      <w:pPr>
        <w:pStyle w:val="Caption"/>
      </w:pPr>
      <w:r>
        <w:t>Graph 4: SV survey on access to PPE</w:t>
      </w:r>
    </w:p>
    <w:p w14:paraId="037D8392" w14:textId="77777777" w:rsidR="00E93512" w:rsidRPr="00FA11E4" w:rsidRDefault="00E93512" w:rsidP="00E93512">
      <w:pPr>
        <w:rPr>
          <w:u w:val="single"/>
        </w:rPr>
      </w:pPr>
      <w:r w:rsidRPr="005B7E7B">
        <w:rPr>
          <w:u w:val="single"/>
        </w:rPr>
        <w:t>Graph 5</w:t>
      </w:r>
    </w:p>
    <w:p w14:paraId="012D2B38" w14:textId="77777777" w:rsidR="00E93512" w:rsidRDefault="00E93512" w:rsidP="00E93512">
      <w:pPr>
        <w:keepNext/>
      </w:pPr>
      <w:r w:rsidRPr="004C0516">
        <w:rPr>
          <w:noProof/>
        </w:rPr>
        <w:drawing>
          <wp:inline distT="0" distB="0" distL="0" distR="0" wp14:anchorId="2B6FBB25" wp14:editId="67606963">
            <wp:extent cx="5651676" cy="3306726"/>
            <wp:effectExtent l="0" t="0" r="6350" b="8255"/>
            <wp:docPr id="3" name="Picture 3" descr="Bar graph showing safe access to food and other necess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564" cy="3321288"/>
                    </a:xfrm>
                    <a:prstGeom prst="rect">
                      <a:avLst/>
                    </a:prstGeom>
                    <a:noFill/>
                    <a:ln>
                      <a:noFill/>
                    </a:ln>
                  </pic:spPr>
                </pic:pic>
              </a:graphicData>
            </a:graphic>
          </wp:inline>
        </w:drawing>
      </w:r>
    </w:p>
    <w:p w14:paraId="3CDFB925" w14:textId="77777777" w:rsidR="00E93512" w:rsidRDefault="00E93512" w:rsidP="00E93512">
      <w:pPr>
        <w:pStyle w:val="Caption"/>
      </w:pPr>
      <w:r>
        <w:t>Graph 5: EV survey on disabled people’s ability to safely get food and other essentials</w:t>
      </w:r>
    </w:p>
    <w:p w14:paraId="6DCE83F3" w14:textId="77777777" w:rsidR="00E93512" w:rsidRDefault="00E93512" w:rsidP="00E93512"/>
    <w:p w14:paraId="26A8FFD5" w14:textId="77777777" w:rsidR="00E93512" w:rsidRPr="005B7E7B" w:rsidRDefault="00E93512" w:rsidP="00E93512">
      <w:pPr>
        <w:rPr>
          <w:u w:val="single"/>
        </w:rPr>
      </w:pPr>
      <w:r w:rsidRPr="005B7E7B">
        <w:rPr>
          <w:u w:val="single"/>
        </w:rPr>
        <w:t>Graph 6</w:t>
      </w:r>
    </w:p>
    <w:p w14:paraId="3C6B6047" w14:textId="77777777" w:rsidR="00E93512" w:rsidRDefault="00E93512" w:rsidP="00E93512">
      <w:pPr>
        <w:keepNext/>
      </w:pPr>
      <w:r w:rsidRPr="00FB198B">
        <w:rPr>
          <w:noProof/>
        </w:rPr>
        <w:lastRenderedPageBreak/>
        <w:drawing>
          <wp:inline distT="0" distB="0" distL="0" distR="0" wp14:anchorId="466258CA" wp14:editId="2A45193F">
            <wp:extent cx="5614368" cy="3327991"/>
            <wp:effectExtent l="0" t="0" r="5715" b="6350"/>
            <wp:docPr id="4" name="Picture 4" descr="Bar graph showing service providers' view on whether food and other essential items are accessible to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6813" cy="3341295"/>
                    </a:xfrm>
                    <a:prstGeom prst="rect">
                      <a:avLst/>
                    </a:prstGeom>
                    <a:noFill/>
                    <a:ln>
                      <a:noFill/>
                    </a:ln>
                  </pic:spPr>
                </pic:pic>
              </a:graphicData>
            </a:graphic>
          </wp:inline>
        </w:drawing>
      </w:r>
    </w:p>
    <w:p w14:paraId="7E594BB8" w14:textId="7E7FB73E" w:rsidR="00E93512" w:rsidRDefault="00E93512" w:rsidP="00E93512">
      <w:pPr>
        <w:pStyle w:val="Caption"/>
      </w:pPr>
      <w:r>
        <w:t>Graph 6:</w:t>
      </w:r>
      <w:r w:rsidRPr="00465316">
        <w:t xml:space="preserve"> </w:t>
      </w:r>
      <w:r>
        <w:t>Service providers</w:t>
      </w:r>
      <w:r w:rsidR="00B65892">
        <w:t>’</w:t>
      </w:r>
      <w:r>
        <w:t xml:space="preserve"> view on whether food and other essential items are accessible to disabled people</w:t>
      </w:r>
    </w:p>
    <w:p w14:paraId="42BAE06F" w14:textId="77777777" w:rsidR="00E93512" w:rsidRDefault="00E93512" w:rsidP="00E93512">
      <w:pPr>
        <w:spacing w:after="0" w:line="240" w:lineRule="auto"/>
      </w:pPr>
      <w:r>
        <w:br w:type="page"/>
      </w:r>
    </w:p>
    <w:p w14:paraId="1640CF47" w14:textId="77777777" w:rsidR="00E93512" w:rsidRPr="00FA11E4" w:rsidRDefault="00E93512" w:rsidP="00E93512">
      <w:pPr>
        <w:rPr>
          <w:u w:val="single"/>
        </w:rPr>
      </w:pPr>
      <w:r w:rsidRPr="00FA11E4">
        <w:rPr>
          <w:u w:val="single"/>
        </w:rPr>
        <w:lastRenderedPageBreak/>
        <w:t>Graph 7</w:t>
      </w:r>
    </w:p>
    <w:p w14:paraId="4F5C9F2C" w14:textId="77777777" w:rsidR="00E93512" w:rsidRDefault="00E93512" w:rsidP="00E93512">
      <w:pPr>
        <w:keepNext/>
      </w:pPr>
      <w:r w:rsidRPr="00FA11E4">
        <w:rPr>
          <w:noProof/>
        </w:rPr>
        <w:drawing>
          <wp:inline distT="0" distB="0" distL="0" distR="0" wp14:anchorId="64F089BE" wp14:editId="11266E96">
            <wp:extent cx="5210175" cy="3455670"/>
            <wp:effectExtent l="0" t="0" r="9525" b="0"/>
            <wp:docPr id="8" name="Picture 8" descr="Bar graph showing how safe respondents feel in their homes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3455670"/>
                    </a:xfrm>
                    <a:prstGeom prst="rect">
                      <a:avLst/>
                    </a:prstGeom>
                    <a:noFill/>
                    <a:ln>
                      <a:noFill/>
                    </a:ln>
                  </pic:spPr>
                </pic:pic>
              </a:graphicData>
            </a:graphic>
          </wp:inline>
        </w:drawing>
      </w:r>
    </w:p>
    <w:p w14:paraId="2F5346A8" w14:textId="77777777" w:rsidR="00E93512" w:rsidRDefault="00E93512" w:rsidP="00E93512">
      <w:pPr>
        <w:pStyle w:val="Caption"/>
      </w:pPr>
      <w:r>
        <w:t xml:space="preserve">Graph 7: SV survey on how safe respondents feel in their home right now </w:t>
      </w:r>
    </w:p>
    <w:p w14:paraId="28CA758C" w14:textId="77777777" w:rsidR="00E93512" w:rsidRPr="006769CF" w:rsidRDefault="00E93512" w:rsidP="00E93512">
      <w:pPr>
        <w:rPr>
          <w:u w:val="single"/>
        </w:rPr>
      </w:pPr>
      <w:r w:rsidRPr="006769CF">
        <w:rPr>
          <w:u w:val="single"/>
        </w:rPr>
        <w:t>Graph 8</w:t>
      </w:r>
    </w:p>
    <w:p w14:paraId="7A0C3F84" w14:textId="77777777" w:rsidR="00E93512" w:rsidRDefault="00E93512" w:rsidP="00E93512">
      <w:pPr>
        <w:keepNext/>
      </w:pPr>
      <w:r w:rsidRPr="006769CF">
        <w:rPr>
          <w:noProof/>
        </w:rPr>
        <w:drawing>
          <wp:inline distT="0" distB="0" distL="0" distR="0" wp14:anchorId="29C1BAEC" wp14:editId="68C82F21">
            <wp:extent cx="5135245" cy="3232150"/>
            <wp:effectExtent l="0" t="0" r="8255" b="6350"/>
            <wp:docPr id="9" name="Picture 9" descr="Bar graph showing service providers' views on the safety of disabled people's living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5245" cy="3232150"/>
                    </a:xfrm>
                    <a:prstGeom prst="rect">
                      <a:avLst/>
                    </a:prstGeom>
                    <a:noFill/>
                    <a:ln>
                      <a:noFill/>
                    </a:ln>
                  </pic:spPr>
                </pic:pic>
              </a:graphicData>
            </a:graphic>
          </wp:inline>
        </w:drawing>
      </w:r>
    </w:p>
    <w:p w14:paraId="42EDABFB" w14:textId="77777777" w:rsidR="00E93512" w:rsidRDefault="00E93512" w:rsidP="00E93512">
      <w:pPr>
        <w:pStyle w:val="Caption"/>
      </w:pPr>
      <w:r>
        <w:t>Graph 8: Service providers</w:t>
      </w:r>
      <w:r w:rsidR="00DB6DA2">
        <w:t>’</w:t>
      </w:r>
      <w:r>
        <w:t xml:space="preserve"> view on the safety of disabled people</w:t>
      </w:r>
      <w:r w:rsidR="00DB6DA2">
        <w:t>’</w:t>
      </w:r>
      <w:r>
        <w:t xml:space="preserve">s living situation </w:t>
      </w:r>
    </w:p>
    <w:p w14:paraId="32EB8DEE" w14:textId="77777777" w:rsidR="00E93512" w:rsidRDefault="00E93512" w:rsidP="00E93512">
      <w:pPr>
        <w:spacing w:after="0" w:line="240" w:lineRule="auto"/>
      </w:pPr>
      <w:r>
        <w:br w:type="page"/>
      </w:r>
    </w:p>
    <w:p w14:paraId="11B0C3D2" w14:textId="77777777" w:rsidR="00E93512" w:rsidRDefault="00E93512" w:rsidP="00E93512">
      <w:pPr>
        <w:rPr>
          <w:u w:val="single"/>
        </w:rPr>
      </w:pPr>
      <w:r w:rsidRPr="00746293">
        <w:rPr>
          <w:u w:val="single"/>
        </w:rPr>
        <w:lastRenderedPageBreak/>
        <w:t>Graph 9</w:t>
      </w:r>
    </w:p>
    <w:p w14:paraId="45551965" w14:textId="77777777" w:rsidR="00E93512" w:rsidRDefault="00E93512" w:rsidP="00E93512">
      <w:pPr>
        <w:keepNext/>
      </w:pPr>
      <w:r w:rsidRPr="00746293">
        <w:rPr>
          <w:noProof/>
        </w:rPr>
        <w:drawing>
          <wp:inline distT="0" distB="0" distL="0" distR="0" wp14:anchorId="375AF3CD" wp14:editId="73D0898D">
            <wp:extent cx="5731510" cy="3445510"/>
            <wp:effectExtent l="0" t="0" r="2540" b="2540"/>
            <wp:docPr id="11" name="Picture 11" descr="Bar graph showing how respondents are doing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445510"/>
                    </a:xfrm>
                    <a:prstGeom prst="rect">
                      <a:avLst/>
                    </a:prstGeom>
                    <a:noFill/>
                    <a:ln>
                      <a:noFill/>
                    </a:ln>
                  </pic:spPr>
                </pic:pic>
              </a:graphicData>
            </a:graphic>
          </wp:inline>
        </w:drawing>
      </w:r>
    </w:p>
    <w:p w14:paraId="6CBC03D1" w14:textId="77777777" w:rsidR="00E93512" w:rsidRDefault="00E93512" w:rsidP="00E93512">
      <w:pPr>
        <w:pStyle w:val="Caption"/>
      </w:pPr>
      <w:r>
        <w:t>Graph 9: EV survey on how respondents are doing right now</w:t>
      </w:r>
    </w:p>
    <w:p w14:paraId="03EB57C0" w14:textId="77777777" w:rsidR="00E93512" w:rsidRDefault="00E93512" w:rsidP="00E93512"/>
    <w:p w14:paraId="769206BC" w14:textId="77777777" w:rsidR="00E93512" w:rsidRPr="00746293" w:rsidRDefault="00E93512" w:rsidP="00E93512">
      <w:pPr>
        <w:rPr>
          <w:u w:val="single"/>
        </w:rPr>
      </w:pPr>
      <w:r w:rsidRPr="00746293">
        <w:rPr>
          <w:u w:val="single"/>
        </w:rPr>
        <w:t>Graph 10</w:t>
      </w:r>
    </w:p>
    <w:p w14:paraId="5B195E05" w14:textId="77777777" w:rsidR="00E93512" w:rsidRDefault="00E93512" w:rsidP="00E93512">
      <w:pPr>
        <w:keepNext/>
      </w:pPr>
      <w:bookmarkStart w:id="0" w:name="_GoBack"/>
      <w:r w:rsidRPr="00746293">
        <w:rPr>
          <w:noProof/>
        </w:rPr>
        <w:drawing>
          <wp:inline distT="0" distB="0" distL="0" distR="0" wp14:anchorId="5A9C6168" wp14:editId="17881254">
            <wp:extent cx="5656753" cy="3391786"/>
            <wp:effectExtent l="0" t="0" r="1270" b="0"/>
            <wp:docPr id="12" name="Picture 12" descr="Bar graph showing Easy Read survey respondents' lonel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3548" cy="3395860"/>
                    </a:xfrm>
                    <a:prstGeom prst="rect">
                      <a:avLst/>
                    </a:prstGeom>
                    <a:noFill/>
                    <a:ln>
                      <a:noFill/>
                    </a:ln>
                  </pic:spPr>
                </pic:pic>
              </a:graphicData>
            </a:graphic>
          </wp:inline>
        </w:drawing>
      </w:r>
      <w:bookmarkEnd w:id="0"/>
    </w:p>
    <w:p w14:paraId="7738CC3E" w14:textId="77777777" w:rsidR="00E93512" w:rsidRDefault="00E93512" w:rsidP="00E93512">
      <w:pPr>
        <w:pStyle w:val="Caption"/>
      </w:pPr>
      <w:r>
        <w:t>Graph 10: EV survey on respondent</w:t>
      </w:r>
      <w:r w:rsidR="009D2453">
        <w:t>s’</w:t>
      </w:r>
      <w:r>
        <w:t xml:space="preserve"> loneliness</w:t>
      </w:r>
    </w:p>
    <w:p w14:paraId="59004BFA" w14:textId="77777777" w:rsidR="00E93512" w:rsidRDefault="00E93512" w:rsidP="00E93512">
      <w:pPr>
        <w:spacing w:after="0" w:line="240" w:lineRule="auto"/>
      </w:pPr>
      <w:r>
        <w:br w:type="page"/>
      </w:r>
    </w:p>
    <w:p w14:paraId="7B6F8D8F" w14:textId="77777777" w:rsidR="00E93512" w:rsidRPr="00746293" w:rsidRDefault="00E93512" w:rsidP="00E93512">
      <w:pPr>
        <w:rPr>
          <w:u w:val="single"/>
        </w:rPr>
      </w:pPr>
      <w:r w:rsidRPr="00746293">
        <w:rPr>
          <w:u w:val="single"/>
        </w:rPr>
        <w:lastRenderedPageBreak/>
        <w:t>Graph 11</w:t>
      </w:r>
    </w:p>
    <w:p w14:paraId="01969BB1" w14:textId="77777777" w:rsidR="00E93512" w:rsidRDefault="00E93512" w:rsidP="00E93512">
      <w:pPr>
        <w:keepNext/>
      </w:pPr>
      <w:r w:rsidRPr="00746293">
        <w:rPr>
          <w:noProof/>
        </w:rPr>
        <w:drawing>
          <wp:inline distT="0" distB="0" distL="0" distR="0" wp14:anchorId="24A89DD0" wp14:editId="0B1FDA83">
            <wp:extent cx="5390515" cy="3242945"/>
            <wp:effectExtent l="0" t="0" r="635" b="0"/>
            <wp:docPr id="13" name="Picture 13" descr="Bar graph showing respondents' lonel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0515" cy="3242945"/>
                    </a:xfrm>
                    <a:prstGeom prst="rect">
                      <a:avLst/>
                    </a:prstGeom>
                    <a:noFill/>
                    <a:ln>
                      <a:noFill/>
                    </a:ln>
                  </pic:spPr>
                </pic:pic>
              </a:graphicData>
            </a:graphic>
          </wp:inline>
        </w:drawing>
      </w:r>
    </w:p>
    <w:p w14:paraId="09DF88C8" w14:textId="77777777" w:rsidR="00E93512" w:rsidRPr="00746293" w:rsidRDefault="00E93512" w:rsidP="00E93512">
      <w:pPr>
        <w:pStyle w:val="Caption"/>
      </w:pPr>
      <w:r>
        <w:t>Graph 11: SV survey</w:t>
      </w:r>
      <w:r w:rsidR="009D2453">
        <w:t xml:space="preserve"> on</w:t>
      </w:r>
      <w:r>
        <w:t xml:space="preserve"> respondents</w:t>
      </w:r>
      <w:r w:rsidR="009D2453">
        <w:t>’</w:t>
      </w:r>
      <w:r>
        <w:t xml:space="preserve">  loneliness</w:t>
      </w:r>
    </w:p>
    <w:p w14:paraId="5F8F0BF7" w14:textId="77777777" w:rsidR="00E93512" w:rsidRPr="00746293" w:rsidRDefault="00E93512" w:rsidP="00E93512">
      <w:pPr>
        <w:rPr>
          <w:u w:val="single"/>
        </w:rPr>
      </w:pPr>
    </w:p>
    <w:p w14:paraId="0DCAE7A0" w14:textId="77777777" w:rsidR="00EE6F86" w:rsidRPr="00F419E0" w:rsidRDefault="00EE6F86" w:rsidP="00EE6F86">
      <w:pPr>
        <w:rPr>
          <w:color w:val="FF0000"/>
        </w:rPr>
      </w:pPr>
    </w:p>
    <w:sectPr w:rsidR="00EE6F86" w:rsidRPr="00F419E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6B43" w14:textId="77777777" w:rsidR="00EC72B1" w:rsidRDefault="00EC72B1" w:rsidP="00EC72B1">
      <w:pPr>
        <w:spacing w:after="0" w:line="240" w:lineRule="auto"/>
      </w:pPr>
      <w:r>
        <w:separator/>
      </w:r>
    </w:p>
  </w:endnote>
  <w:endnote w:type="continuationSeparator" w:id="0">
    <w:p w14:paraId="34241CEB" w14:textId="77777777" w:rsidR="00EC72B1" w:rsidRDefault="00EC72B1" w:rsidP="00EC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59CA" w14:textId="77777777" w:rsidR="00EC72B1" w:rsidRDefault="00EC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451773"/>
      <w:docPartObj>
        <w:docPartGallery w:val="Page Numbers (Bottom of Page)"/>
        <w:docPartUnique/>
      </w:docPartObj>
    </w:sdtPr>
    <w:sdtEndPr>
      <w:rPr>
        <w:noProof/>
      </w:rPr>
    </w:sdtEndPr>
    <w:sdtContent>
      <w:p w14:paraId="60576533" w14:textId="0469B88E" w:rsidR="00EC72B1" w:rsidRDefault="00EC72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C086" w14:textId="77777777" w:rsidR="00EC72B1" w:rsidRDefault="00EC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C82E" w14:textId="77777777" w:rsidR="00EC72B1" w:rsidRDefault="00EC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4C4A1" w14:textId="77777777" w:rsidR="00EC72B1" w:rsidRDefault="00EC72B1" w:rsidP="00EC72B1">
      <w:pPr>
        <w:spacing w:after="0" w:line="240" w:lineRule="auto"/>
      </w:pPr>
      <w:r>
        <w:separator/>
      </w:r>
    </w:p>
  </w:footnote>
  <w:footnote w:type="continuationSeparator" w:id="0">
    <w:p w14:paraId="6E6785AC" w14:textId="77777777" w:rsidR="00EC72B1" w:rsidRDefault="00EC72B1" w:rsidP="00EC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E296" w14:textId="77777777" w:rsidR="00EC72B1" w:rsidRDefault="00EC7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241C" w14:textId="77777777" w:rsidR="00EC72B1" w:rsidRDefault="00EC7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A424" w14:textId="77777777" w:rsidR="00EC72B1" w:rsidRDefault="00EC7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C4056A"/>
    <w:multiLevelType w:val="hybridMultilevel"/>
    <w:tmpl w:val="AD483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9F41E9"/>
    <w:multiLevelType w:val="hybridMultilevel"/>
    <w:tmpl w:val="7C8A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A22646C"/>
    <w:multiLevelType w:val="hybridMultilevel"/>
    <w:tmpl w:val="80082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F347E44"/>
    <w:multiLevelType w:val="hybridMultilevel"/>
    <w:tmpl w:val="A080E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885DAC"/>
    <w:multiLevelType w:val="hybridMultilevel"/>
    <w:tmpl w:val="9CFE2A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D12391"/>
    <w:multiLevelType w:val="hybridMultilevel"/>
    <w:tmpl w:val="3E049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E096E"/>
    <w:multiLevelType w:val="hybridMultilevel"/>
    <w:tmpl w:val="F3ACB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C1433F4"/>
    <w:multiLevelType w:val="hybridMultilevel"/>
    <w:tmpl w:val="BF942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9D3F5E"/>
    <w:multiLevelType w:val="hybridMultilevel"/>
    <w:tmpl w:val="84FE8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CA60E34"/>
    <w:multiLevelType w:val="hybridMultilevel"/>
    <w:tmpl w:val="195AD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536AC9"/>
    <w:multiLevelType w:val="hybridMultilevel"/>
    <w:tmpl w:val="D7A43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8"/>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35"/>
  </w:num>
  <w:num w:numId="26">
    <w:abstractNumId w:val="36"/>
  </w:num>
  <w:num w:numId="27">
    <w:abstractNumId w:val="30"/>
  </w:num>
  <w:num w:numId="28">
    <w:abstractNumId w:val="18"/>
  </w:num>
  <w:num w:numId="29">
    <w:abstractNumId w:val="12"/>
  </w:num>
  <w:num w:numId="30">
    <w:abstractNumId w:val="19"/>
  </w:num>
  <w:num w:numId="31">
    <w:abstractNumId w:val="37"/>
  </w:num>
  <w:num w:numId="32">
    <w:abstractNumId w:val="25"/>
  </w:num>
  <w:num w:numId="33">
    <w:abstractNumId w:val="33"/>
  </w:num>
  <w:num w:numId="34">
    <w:abstractNumId w:val="29"/>
  </w:num>
  <w:num w:numId="35">
    <w:abstractNumId w:val="23"/>
  </w:num>
  <w:num w:numId="36">
    <w:abstractNumId w:val="21"/>
  </w:num>
  <w:num w:numId="37">
    <w:abstractNumId w:val="22"/>
  </w:num>
  <w:num w:numId="38">
    <w:abstractNumId w:val="32"/>
  </w:num>
  <w:num w:numId="39">
    <w:abstractNumId w:val="34"/>
  </w:num>
  <w:num w:numId="40">
    <w:abstractNumId w:val="31"/>
  </w:num>
  <w:num w:numId="41">
    <w:abstractNumId w:val="26"/>
  </w:num>
  <w:num w:numId="42">
    <w:abstractNumId w:val="1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B6"/>
    <w:rsid w:val="00000B4C"/>
    <w:rsid w:val="00005BBE"/>
    <w:rsid w:val="0000623D"/>
    <w:rsid w:val="000106D0"/>
    <w:rsid w:val="00034336"/>
    <w:rsid w:val="00034430"/>
    <w:rsid w:val="00037CB0"/>
    <w:rsid w:val="00044C6C"/>
    <w:rsid w:val="00051CDA"/>
    <w:rsid w:val="0006036B"/>
    <w:rsid w:val="000739B2"/>
    <w:rsid w:val="00073AE6"/>
    <w:rsid w:val="000A576B"/>
    <w:rsid w:val="000D37A2"/>
    <w:rsid w:val="000D7A59"/>
    <w:rsid w:val="000E3BB9"/>
    <w:rsid w:val="000E604B"/>
    <w:rsid w:val="00100573"/>
    <w:rsid w:val="00106AED"/>
    <w:rsid w:val="00144D09"/>
    <w:rsid w:val="00193C6C"/>
    <w:rsid w:val="00196129"/>
    <w:rsid w:val="001B2CC2"/>
    <w:rsid w:val="001C149D"/>
    <w:rsid w:val="001C310B"/>
    <w:rsid w:val="001C3F09"/>
    <w:rsid w:val="001C453C"/>
    <w:rsid w:val="001C7583"/>
    <w:rsid w:val="001D3744"/>
    <w:rsid w:val="001D64EE"/>
    <w:rsid w:val="002046B6"/>
    <w:rsid w:val="00210E58"/>
    <w:rsid w:val="00213DA6"/>
    <w:rsid w:val="00216302"/>
    <w:rsid w:val="00227B12"/>
    <w:rsid w:val="00236A4D"/>
    <w:rsid w:val="00236D2D"/>
    <w:rsid w:val="00244EA8"/>
    <w:rsid w:val="00245A2B"/>
    <w:rsid w:val="002565D5"/>
    <w:rsid w:val="00287018"/>
    <w:rsid w:val="00295672"/>
    <w:rsid w:val="002B3B18"/>
    <w:rsid w:val="002C22CE"/>
    <w:rsid w:val="002D1C62"/>
    <w:rsid w:val="002D367B"/>
    <w:rsid w:val="002D62DA"/>
    <w:rsid w:val="002F1057"/>
    <w:rsid w:val="002F1906"/>
    <w:rsid w:val="003040FB"/>
    <w:rsid w:val="00304BD6"/>
    <w:rsid w:val="00325E05"/>
    <w:rsid w:val="00332B6E"/>
    <w:rsid w:val="00341401"/>
    <w:rsid w:val="00347956"/>
    <w:rsid w:val="00351F5B"/>
    <w:rsid w:val="00354EC2"/>
    <w:rsid w:val="00365CE4"/>
    <w:rsid w:val="00397220"/>
    <w:rsid w:val="003A4755"/>
    <w:rsid w:val="003A63AD"/>
    <w:rsid w:val="003B0A38"/>
    <w:rsid w:val="003B0F96"/>
    <w:rsid w:val="003B6382"/>
    <w:rsid w:val="003E2869"/>
    <w:rsid w:val="003E3722"/>
    <w:rsid w:val="003E3EC3"/>
    <w:rsid w:val="003E7518"/>
    <w:rsid w:val="003F25C0"/>
    <w:rsid w:val="003F4173"/>
    <w:rsid w:val="003F7516"/>
    <w:rsid w:val="00402830"/>
    <w:rsid w:val="00406887"/>
    <w:rsid w:val="004227ED"/>
    <w:rsid w:val="00425511"/>
    <w:rsid w:val="00432072"/>
    <w:rsid w:val="00445BCE"/>
    <w:rsid w:val="00447114"/>
    <w:rsid w:val="00452B8D"/>
    <w:rsid w:val="00454F25"/>
    <w:rsid w:val="00455545"/>
    <w:rsid w:val="004710B8"/>
    <w:rsid w:val="004A025E"/>
    <w:rsid w:val="004B224F"/>
    <w:rsid w:val="004C2219"/>
    <w:rsid w:val="004C36F5"/>
    <w:rsid w:val="004F3474"/>
    <w:rsid w:val="00510368"/>
    <w:rsid w:val="00511F7B"/>
    <w:rsid w:val="0051396B"/>
    <w:rsid w:val="00533E65"/>
    <w:rsid w:val="005346A7"/>
    <w:rsid w:val="00536B65"/>
    <w:rsid w:val="0056681E"/>
    <w:rsid w:val="00572AA9"/>
    <w:rsid w:val="00575905"/>
    <w:rsid w:val="005947E3"/>
    <w:rsid w:val="00595906"/>
    <w:rsid w:val="005A2916"/>
    <w:rsid w:val="005A613A"/>
    <w:rsid w:val="005B11F9"/>
    <w:rsid w:val="005B2BD6"/>
    <w:rsid w:val="005B438F"/>
    <w:rsid w:val="005D1066"/>
    <w:rsid w:val="00612A19"/>
    <w:rsid w:val="00613BA8"/>
    <w:rsid w:val="00626BB7"/>
    <w:rsid w:val="00631D73"/>
    <w:rsid w:val="00656843"/>
    <w:rsid w:val="00681D77"/>
    <w:rsid w:val="00684F61"/>
    <w:rsid w:val="006A0605"/>
    <w:rsid w:val="006A7845"/>
    <w:rsid w:val="006B19BD"/>
    <w:rsid w:val="006C5899"/>
    <w:rsid w:val="006E1842"/>
    <w:rsid w:val="006E30D8"/>
    <w:rsid w:val="006F405D"/>
    <w:rsid w:val="006F5ECB"/>
    <w:rsid w:val="00712ECA"/>
    <w:rsid w:val="00720AA7"/>
    <w:rsid w:val="00727698"/>
    <w:rsid w:val="00760F46"/>
    <w:rsid w:val="00777D2E"/>
    <w:rsid w:val="00790382"/>
    <w:rsid w:val="00792A67"/>
    <w:rsid w:val="00793FB1"/>
    <w:rsid w:val="00795BD9"/>
    <w:rsid w:val="00795FA0"/>
    <w:rsid w:val="007B1CCB"/>
    <w:rsid w:val="007B201A"/>
    <w:rsid w:val="007B6689"/>
    <w:rsid w:val="007C2143"/>
    <w:rsid w:val="007C3BB7"/>
    <w:rsid w:val="007C5B89"/>
    <w:rsid w:val="007F3ACD"/>
    <w:rsid w:val="0080133F"/>
    <w:rsid w:val="0080498F"/>
    <w:rsid w:val="0080510C"/>
    <w:rsid w:val="00814DF0"/>
    <w:rsid w:val="008177B7"/>
    <w:rsid w:val="00834047"/>
    <w:rsid w:val="008351B6"/>
    <w:rsid w:val="00860654"/>
    <w:rsid w:val="008718EE"/>
    <w:rsid w:val="008842CD"/>
    <w:rsid w:val="00893D04"/>
    <w:rsid w:val="008A5660"/>
    <w:rsid w:val="008A5899"/>
    <w:rsid w:val="008B7C9A"/>
    <w:rsid w:val="008C3FEC"/>
    <w:rsid w:val="008C4039"/>
    <w:rsid w:val="008D22B6"/>
    <w:rsid w:val="008D5178"/>
    <w:rsid w:val="008D7DCD"/>
    <w:rsid w:val="008E3F2D"/>
    <w:rsid w:val="008F1E6A"/>
    <w:rsid w:val="008F33E3"/>
    <w:rsid w:val="00903467"/>
    <w:rsid w:val="00906EAA"/>
    <w:rsid w:val="00910E13"/>
    <w:rsid w:val="00910E5A"/>
    <w:rsid w:val="00911A53"/>
    <w:rsid w:val="0091211A"/>
    <w:rsid w:val="0092626F"/>
    <w:rsid w:val="00937068"/>
    <w:rsid w:val="00953461"/>
    <w:rsid w:val="00960B2B"/>
    <w:rsid w:val="00970DD2"/>
    <w:rsid w:val="00980C95"/>
    <w:rsid w:val="009A5EE0"/>
    <w:rsid w:val="009B2145"/>
    <w:rsid w:val="009C3439"/>
    <w:rsid w:val="009C59B2"/>
    <w:rsid w:val="009C7FC0"/>
    <w:rsid w:val="009D004C"/>
    <w:rsid w:val="009D15F1"/>
    <w:rsid w:val="009D2453"/>
    <w:rsid w:val="009D2B10"/>
    <w:rsid w:val="009F7F82"/>
    <w:rsid w:val="00A2199C"/>
    <w:rsid w:val="00A2434C"/>
    <w:rsid w:val="00A343C3"/>
    <w:rsid w:val="00A43896"/>
    <w:rsid w:val="00A5765A"/>
    <w:rsid w:val="00A608EB"/>
    <w:rsid w:val="00A6244E"/>
    <w:rsid w:val="00A6495D"/>
    <w:rsid w:val="00A7169C"/>
    <w:rsid w:val="00A843DE"/>
    <w:rsid w:val="00AA40EC"/>
    <w:rsid w:val="00AB1C59"/>
    <w:rsid w:val="00AB476E"/>
    <w:rsid w:val="00AD40B2"/>
    <w:rsid w:val="00AE25D2"/>
    <w:rsid w:val="00AE6F1D"/>
    <w:rsid w:val="00AF47A7"/>
    <w:rsid w:val="00AF4A9C"/>
    <w:rsid w:val="00B12F22"/>
    <w:rsid w:val="00B25A3F"/>
    <w:rsid w:val="00B27337"/>
    <w:rsid w:val="00B30087"/>
    <w:rsid w:val="00B310DE"/>
    <w:rsid w:val="00B36499"/>
    <w:rsid w:val="00B41635"/>
    <w:rsid w:val="00B51818"/>
    <w:rsid w:val="00B5357A"/>
    <w:rsid w:val="00B65892"/>
    <w:rsid w:val="00B66FE1"/>
    <w:rsid w:val="00B83BD9"/>
    <w:rsid w:val="00B84F14"/>
    <w:rsid w:val="00BA6B46"/>
    <w:rsid w:val="00BB349C"/>
    <w:rsid w:val="00BE77BA"/>
    <w:rsid w:val="00BF2554"/>
    <w:rsid w:val="00C12492"/>
    <w:rsid w:val="00C22D27"/>
    <w:rsid w:val="00C45571"/>
    <w:rsid w:val="00C503A7"/>
    <w:rsid w:val="00C5215F"/>
    <w:rsid w:val="00C80A96"/>
    <w:rsid w:val="00C8166D"/>
    <w:rsid w:val="00C825B6"/>
    <w:rsid w:val="00CB0A3B"/>
    <w:rsid w:val="00CB4A28"/>
    <w:rsid w:val="00CC6B31"/>
    <w:rsid w:val="00CD2FF6"/>
    <w:rsid w:val="00CD41D9"/>
    <w:rsid w:val="00CF6CA3"/>
    <w:rsid w:val="00D00E0A"/>
    <w:rsid w:val="00D04CD9"/>
    <w:rsid w:val="00D1244B"/>
    <w:rsid w:val="00D135A2"/>
    <w:rsid w:val="00D32956"/>
    <w:rsid w:val="00D34EA0"/>
    <w:rsid w:val="00D4208A"/>
    <w:rsid w:val="00D8794F"/>
    <w:rsid w:val="00DA67E0"/>
    <w:rsid w:val="00DB6DA2"/>
    <w:rsid w:val="00DD6907"/>
    <w:rsid w:val="00DD7526"/>
    <w:rsid w:val="00DE495B"/>
    <w:rsid w:val="00E05B7F"/>
    <w:rsid w:val="00E12784"/>
    <w:rsid w:val="00E12FD5"/>
    <w:rsid w:val="00E13195"/>
    <w:rsid w:val="00E24A76"/>
    <w:rsid w:val="00E324A4"/>
    <w:rsid w:val="00E3782E"/>
    <w:rsid w:val="00E45AB0"/>
    <w:rsid w:val="00E671C3"/>
    <w:rsid w:val="00E76F58"/>
    <w:rsid w:val="00E90142"/>
    <w:rsid w:val="00E9269E"/>
    <w:rsid w:val="00E93512"/>
    <w:rsid w:val="00EA331A"/>
    <w:rsid w:val="00EC15E9"/>
    <w:rsid w:val="00EC24B5"/>
    <w:rsid w:val="00EC72B1"/>
    <w:rsid w:val="00ED6A81"/>
    <w:rsid w:val="00EE6138"/>
    <w:rsid w:val="00EE6F86"/>
    <w:rsid w:val="00F0093D"/>
    <w:rsid w:val="00F06EE8"/>
    <w:rsid w:val="00F07349"/>
    <w:rsid w:val="00F113EF"/>
    <w:rsid w:val="00F126F3"/>
    <w:rsid w:val="00F16243"/>
    <w:rsid w:val="00F16A61"/>
    <w:rsid w:val="00F22AE5"/>
    <w:rsid w:val="00F318A1"/>
    <w:rsid w:val="00F419E0"/>
    <w:rsid w:val="00F571B9"/>
    <w:rsid w:val="00F829C0"/>
    <w:rsid w:val="00F829F6"/>
    <w:rsid w:val="00FA0238"/>
    <w:rsid w:val="00FD4626"/>
    <w:rsid w:val="00FE05B4"/>
    <w:rsid w:val="00FE5A51"/>
    <w:rsid w:val="00FE625E"/>
    <w:rsid w:val="00FE70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A1E1"/>
  <w15:chartTrackingRefBased/>
  <w15:docId w15:val="{74A7145F-F6FF-4960-B0A0-95E7AFA8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aption">
    <w:name w:val="caption"/>
    <w:basedOn w:val="Normal"/>
    <w:next w:val="Normal"/>
    <w:uiPriority w:val="35"/>
    <w:unhideWhenUsed/>
    <w:qFormat/>
    <w:rsid w:val="00E93512"/>
    <w:pPr>
      <w:spacing w:after="200"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347956"/>
    <w:rPr>
      <w:b/>
      <w:bCs/>
    </w:rPr>
  </w:style>
  <w:style w:type="character" w:customStyle="1" w:styleId="CommentSubjectChar">
    <w:name w:val="Comment Subject Char"/>
    <w:basedOn w:val="CommentTextChar"/>
    <w:link w:val="CommentSubject"/>
    <w:uiPriority w:val="99"/>
    <w:semiHidden/>
    <w:rsid w:val="00347956"/>
    <w:rPr>
      <w:rFonts w:ascii="Verdana" w:hAnsi="Verdana" w:cs="Arial"/>
      <w:b/>
      <w:bCs/>
    </w:rPr>
  </w:style>
  <w:style w:type="paragraph" w:styleId="Header">
    <w:name w:val="header"/>
    <w:basedOn w:val="Normal"/>
    <w:link w:val="HeaderChar"/>
    <w:uiPriority w:val="99"/>
    <w:unhideWhenUsed/>
    <w:rsid w:val="00EC7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2B1"/>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70783">
      <w:bodyDiv w:val="1"/>
      <w:marLeft w:val="0"/>
      <w:marRight w:val="0"/>
      <w:marTop w:val="0"/>
      <w:marBottom w:val="0"/>
      <w:divBdr>
        <w:top w:val="none" w:sz="0" w:space="0" w:color="auto"/>
        <w:left w:val="none" w:sz="0" w:space="0" w:color="auto"/>
        <w:bottom w:val="none" w:sz="0" w:space="0" w:color="auto"/>
        <w:right w:val="none" w:sz="0" w:space="0" w:color="auto"/>
      </w:divBdr>
    </w:div>
    <w:div w:id="1799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F9AF-9358-40F2-8682-2DB08AE0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Brennan</dc:creator>
  <cp:keywords/>
  <dc:description/>
  <cp:lastModifiedBy>Joanna McLeod</cp:lastModifiedBy>
  <cp:revision>4</cp:revision>
  <dcterms:created xsi:type="dcterms:W3CDTF">2020-06-08T21:40:00Z</dcterms:created>
  <dcterms:modified xsi:type="dcterms:W3CDTF">2020-06-08T22:22:00Z</dcterms:modified>
</cp:coreProperties>
</file>